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b/>
          <w:sz w:val="40"/>
        </w:rPr>
      </w:pPr>
      <w:r>
        <w:rPr>
          <w:b/>
          <w:sz w:val="40"/>
        </w:rPr>
        <w:t xml:space="preserve">DROITS DES COMMUNAUTES LOCALES ET PEUPLES AUTOCHTONES DANS LE BASSIN DU CONGO EN AFRIQUE CENTRALE </w:t>
      </w:r>
    </w:p>
    <w:p>
      <w:pPr>
        <w:pStyle w:val="style0"/>
        <w:rPr>
          <w:b/>
          <w:sz w:val="32"/>
        </w:rPr>
      </w:pPr>
      <w:r>
        <w:rPr>
          <w:b/>
          <w:sz w:val="32"/>
        </w:rPr>
        <w:t>EXPOSE</w:t>
      </w:r>
      <w:r>
        <w:rPr>
          <w:b/>
          <w:sz w:val="32"/>
        </w:rPr>
        <w:t> : SUR</w:t>
      </w:r>
      <w:r>
        <w:rPr>
          <w:b/>
          <w:sz w:val="32"/>
        </w:rPr>
        <w:t xml:space="preserve"> LE CONSENTEMENT LIBRE, INFORME ET PREALABLE DANS LE BASSINDU CONGO</w:t>
      </w:r>
      <w:r>
        <w:rPr>
          <w:b/>
          <w:sz w:val="32"/>
        </w:rPr>
        <w:t xml:space="preserve"> </w:t>
      </w:r>
      <w:r>
        <w:rPr>
          <w:b/>
          <w:sz w:val="32"/>
        </w:rPr>
        <w:t>(CLIP</w:t>
      </w:r>
      <w:r>
        <w:rPr>
          <w:b/>
          <w:sz w:val="32"/>
        </w:rPr>
        <w:t xml:space="preserve">) </w:t>
      </w:r>
    </w:p>
    <w:p>
      <w:pPr>
        <w:pStyle w:val="style0"/>
        <w:rPr/>
      </w:pPr>
      <w:r>
        <w:t>PRESENTE PAR</w:t>
      </w:r>
      <w:r>
        <w:t> :</w:t>
      </w:r>
      <w:r>
        <w:t xml:space="preserve"> le Coordinateur de TRAFFED</w:t>
      </w:r>
    </w:p>
    <w:p>
      <w:pPr>
        <w:pStyle w:val="style0"/>
        <w:rPr/>
      </w:pPr>
      <w:r>
        <w:t>Plan de la présentation</w:t>
      </w:r>
    </w:p>
    <w:p>
      <w:pPr>
        <w:pStyle w:val="style179"/>
        <w:numPr>
          <w:ilvl w:val="0"/>
          <w:numId w:val="1"/>
        </w:numPr>
        <w:rPr>
          <w:b/>
        </w:rPr>
      </w:pPr>
      <w:r>
        <w:rPr>
          <w:b/>
        </w:rPr>
        <w:t>Introduction</w:t>
      </w:r>
    </w:p>
    <w:p>
      <w:pPr>
        <w:pStyle w:val="style179"/>
        <w:numPr>
          <w:ilvl w:val="0"/>
          <w:numId w:val="1"/>
        </w:numPr>
        <w:rPr/>
      </w:pPr>
      <w:r>
        <w:rPr>
          <w:b/>
        </w:rPr>
        <w:t>Qu’est-ce que le Consentement Libre,  Informé et Préalable</w:t>
      </w:r>
      <w:r>
        <w:t> ?</w:t>
      </w:r>
    </w:p>
    <w:p>
      <w:pPr>
        <w:pStyle w:val="style179"/>
        <w:numPr>
          <w:ilvl w:val="0"/>
          <w:numId w:val="1"/>
        </w:numPr>
        <w:rPr/>
      </w:pPr>
      <w:r>
        <w:t xml:space="preserve">Le CLIP dans le Bassin du Congo </w:t>
      </w:r>
    </w:p>
    <w:p>
      <w:pPr>
        <w:pStyle w:val="style179"/>
        <w:numPr>
          <w:ilvl w:val="0"/>
          <w:numId w:val="1"/>
        </w:numPr>
        <w:rPr>
          <w:b/>
          <w:sz w:val="36"/>
        </w:rPr>
      </w:pPr>
      <w:r>
        <w:rPr>
          <w:b/>
          <w:sz w:val="36"/>
        </w:rPr>
        <w:t xml:space="preserve">Le consentement </w:t>
      </w:r>
    </w:p>
    <w:p>
      <w:pPr>
        <w:pStyle w:val="style179"/>
        <w:numPr>
          <w:ilvl w:val="0"/>
          <w:numId w:val="1"/>
        </w:numPr>
        <w:rPr>
          <w:b/>
          <w:sz w:val="32"/>
        </w:rPr>
      </w:pPr>
      <w:r>
        <w:rPr>
          <w:b/>
          <w:sz w:val="32"/>
        </w:rPr>
        <w:t>Libre  et Informé</w:t>
      </w:r>
    </w:p>
    <w:p>
      <w:pPr>
        <w:pStyle w:val="style179"/>
        <w:numPr>
          <w:ilvl w:val="0"/>
          <w:numId w:val="1"/>
        </w:numPr>
        <w:rPr>
          <w:sz w:val="32"/>
        </w:rPr>
      </w:pPr>
      <w:r>
        <w:rPr>
          <w:sz w:val="32"/>
        </w:rPr>
        <w:t xml:space="preserve">Préalable   </w:t>
      </w:r>
    </w:p>
    <w:p>
      <w:pPr>
        <w:pStyle w:val="style179"/>
        <w:numPr>
          <w:ilvl w:val="0"/>
          <w:numId w:val="1"/>
        </w:numPr>
        <w:rPr>
          <w:b/>
          <w:sz w:val="32"/>
        </w:rPr>
      </w:pPr>
      <w:r>
        <w:rPr>
          <w:b/>
          <w:sz w:val="32"/>
        </w:rPr>
        <w:t xml:space="preserve">Les étapes </w:t>
      </w:r>
      <w:r>
        <w:rPr>
          <w:b/>
          <w:sz w:val="32"/>
        </w:rPr>
        <w:t>clé</w:t>
      </w:r>
      <w:r>
        <w:rPr>
          <w:b/>
          <w:sz w:val="32"/>
        </w:rPr>
        <w:t xml:space="preserve"> du clip</w:t>
      </w:r>
    </w:p>
    <w:p>
      <w:pPr>
        <w:pStyle w:val="style179"/>
        <w:numPr>
          <w:ilvl w:val="0"/>
          <w:numId w:val="1"/>
        </w:numPr>
        <w:rPr>
          <w:b/>
          <w:sz w:val="32"/>
        </w:rPr>
      </w:pPr>
      <w:r>
        <w:rPr>
          <w:b/>
          <w:sz w:val="32"/>
        </w:rPr>
        <w:t>Les avantages du CLIP</w:t>
      </w:r>
    </w:p>
    <w:p>
      <w:pPr>
        <w:pStyle w:val="style179"/>
        <w:numPr>
          <w:ilvl w:val="0"/>
          <w:numId w:val="1"/>
        </w:numPr>
        <w:rPr>
          <w:u w:val="single"/>
        </w:rPr>
      </w:pPr>
      <w:r>
        <w:rPr>
          <w:b/>
          <w:sz w:val="32"/>
        </w:rPr>
        <w:t>Les défis du CLIP</w:t>
      </w:r>
    </w:p>
    <w:p>
      <w:pPr>
        <w:pStyle w:val="style179"/>
        <w:numPr>
          <w:ilvl w:val="0"/>
          <w:numId w:val="1"/>
        </w:numPr>
        <w:rPr>
          <w:b/>
          <w:sz w:val="32"/>
        </w:rPr>
      </w:pPr>
      <w:r>
        <w:rPr>
          <w:b/>
          <w:sz w:val="32"/>
        </w:rPr>
        <w:t>Les Instruments Internationaux du CLIP</w:t>
      </w:r>
    </w:p>
    <w:p>
      <w:pPr>
        <w:pStyle w:val="style179"/>
        <w:rPr>
          <w:u w:val="single"/>
        </w:rPr>
      </w:pPr>
    </w:p>
    <w:p>
      <w:pPr>
        <w:pStyle w:val="style0"/>
        <w:rPr>
          <w:rFonts w:ascii="Arial" w:cs="Arial" w:hAnsi="Arial"/>
        </w:rPr>
      </w:pPr>
      <w:r>
        <w:rPr>
          <w:rFonts w:ascii="Arial" w:cs="Arial" w:hAnsi="Arial"/>
        </w:rPr>
        <w:t>Les populations forestières du Bassin du Congo, en  particulier la population pygmée, sont largement dépendante pour leur subsistance des ressources de la foret (viande, poissons, larves, fruits, noix, matériaux de construction, terres agricoles, plantes médicinales…). Elles sont également dépendantes culturellement de cet environnement car leurs croyances, leurs sites sacrés et connaissance du monde  sont intimement liés à cet espace. Pourtant, leur influence sur l’utilisation qui est faite de la foret aujourd’hui est très limitée voie inexistante.</w:t>
      </w:r>
    </w:p>
    <w:p>
      <w:pPr>
        <w:pStyle w:val="style0"/>
        <w:rPr>
          <w:rFonts w:ascii="Arial" w:cs="Arial" w:hAnsi="Arial"/>
        </w:rPr>
      </w:pPr>
      <w:r>
        <w:rPr>
          <w:rFonts w:ascii="Arial" w:cs="Arial" w:hAnsi="Arial"/>
        </w:rPr>
        <w:t xml:space="preserve">Le Consentement Libre, Informé et Préalable </w:t>
      </w:r>
      <w:r>
        <w:rPr>
          <w:rFonts w:ascii="Arial" w:cs="Arial" w:hAnsi="Arial"/>
        </w:rPr>
        <w:t>(CLIP</w:t>
      </w:r>
      <w:r>
        <w:rPr>
          <w:rFonts w:ascii="Arial" w:cs="Arial" w:hAnsi="Arial"/>
        </w:rPr>
        <w:t>) est un outil qui redonne aux populations forestières un contrôle négocié sur leur espace de vie. Il est</w:t>
      </w:r>
      <w:r>
        <w:rPr>
          <w:rFonts w:ascii="Arial" w:cs="Arial" w:hAnsi="Arial"/>
        </w:rPr>
        <w:t xml:space="preserve"> employé dans leur intérêt mais aussi dans celui de tous les utilisateurs de la foret et de la foret elle-même. Le CLIP est en effet un processus permettant aux populations de préserver et développer leur mode de vie ; aux entreprises, à l’Etat et aux ONGs d’éviter les conflits et de maintenir leurs activités ; et </w:t>
      </w:r>
      <w:r>
        <w:rPr>
          <w:rFonts w:ascii="Arial" w:cs="Arial" w:hAnsi="Arial"/>
        </w:rPr>
        <w:t>à la</w:t>
      </w:r>
      <w:r>
        <w:rPr>
          <w:rFonts w:ascii="Arial" w:cs="Arial" w:hAnsi="Arial"/>
        </w:rPr>
        <w:t xml:space="preserve"> foret d’être gérée de manière plus équitable et </w:t>
      </w:r>
      <w:r>
        <w:rPr>
          <w:rFonts w:ascii="Arial" w:cs="Arial" w:hAnsi="Arial"/>
        </w:rPr>
        <w:t>responsable.</w:t>
      </w:r>
    </w:p>
    <w:p>
      <w:pPr>
        <w:pStyle w:val="style0"/>
        <w:rPr>
          <w:rFonts w:ascii="Arial Narrow" w:hAnsi="Arial Narrow"/>
          <w:sz w:val="28"/>
          <w:szCs w:val="28"/>
        </w:rPr>
      </w:pPr>
      <w:r>
        <w:rPr>
          <w:rFonts w:ascii="Arial Narrow" w:hAnsi="Arial Narrow"/>
          <w:sz w:val="28"/>
          <w:szCs w:val="28"/>
        </w:rPr>
        <w:t>Le concept est utilisé à l’échelle internationale pour gérer des relations ou les droits fondamentaux des peuples notamment autochtones sont susceptibles d’être ménaces.</w:t>
      </w:r>
      <w:r>
        <w:rPr>
          <w:rFonts w:ascii="Arial Narrow" w:hAnsi="Arial Narrow"/>
          <w:sz w:val="28"/>
          <w:szCs w:val="28"/>
        </w:rPr>
        <w:t xml:space="preserve"> Il est aujour</w:t>
      </w:r>
      <w:r>
        <w:rPr>
          <w:rFonts w:ascii="Arial Narrow" w:hAnsi="Arial Narrow"/>
          <w:sz w:val="28"/>
          <w:szCs w:val="28"/>
        </w:rPr>
        <w:t>d’hui</w:t>
      </w:r>
      <w:r>
        <w:rPr>
          <w:rFonts w:ascii="Arial Narrow" w:hAnsi="Arial Narrow"/>
          <w:sz w:val="28"/>
          <w:szCs w:val="28"/>
        </w:rPr>
        <w:t xml:space="preserve"> inscrit dans de nombreux textes signés par la communauté internationale </w:t>
      </w:r>
      <w:r>
        <w:rPr>
          <w:rFonts w:ascii="Arial Narrow" w:hAnsi="Arial Narrow"/>
          <w:sz w:val="28"/>
          <w:szCs w:val="28"/>
        </w:rPr>
        <w:t xml:space="preserve">dont les Etats du Bassin du Congo et dans le système de certification comme le Forest Stewarship Council </w:t>
      </w:r>
      <w:r>
        <w:rPr>
          <w:rFonts w:ascii="Arial Narrow" w:hAnsi="Arial Narrow"/>
          <w:sz w:val="28"/>
          <w:szCs w:val="28"/>
        </w:rPr>
        <w:t>( FSC</w:t>
      </w:r>
      <w:r>
        <w:rPr>
          <w:rFonts w:ascii="Arial Narrow" w:hAnsi="Arial Narrow"/>
          <w:sz w:val="28"/>
          <w:szCs w:val="28"/>
        </w:rPr>
        <w:t xml:space="preserve">). Il doit, par conséquent, être mis en œuvre pour éviter l’émergence de conflits juridiques entre Etats, </w:t>
      </w:r>
      <w:r>
        <w:rPr>
          <w:rFonts w:ascii="Arial Narrow" w:hAnsi="Arial Narrow"/>
          <w:sz w:val="28"/>
          <w:szCs w:val="28"/>
        </w:rPr>
        <w:t>entreprises,</w:t>
      </w:r>
      <w:r>
        <w:rPr>
          <w:rFonts w:ascii="Arial Narrow" w:hAnsi="Arial Narrow"/>
          <w:sz w:val="28"/>
          <w:szCs w:val="28"/>
        </w:rPr>
        <w:t xml:space="preserve"> ONGs et Communautés locales.</w:t>
      </w:r>
    </w:p>
    <w:p>
      <w:pPr>
        <w:pStyle w:val="style0"/>
        <w:rPr>
          <w:rFonts w:ascii="Arial Narrow" w:hAnsi="Arial Narrow"/>
          <w:sz w:val="28"/>
          <w:szCs w:val="28"/>
        </w:rPr>
      </w:pPr>
      <w:r>
        <w:rPr>
          <w:rFonts w:ascii="Arial Narrow" w:hAnsi="Arial Narrow"/>
          <w:sz w:val="28"/>
          <w:szCs w:val="28"/>
        </w:rPr>
        <w:t xml:space="preserve"> </w:t>
      </w:r>
      <w:r>
        <w:rPr>
          <w:rFonts w:ascii="Arial Narrow" w:hAnsi="Arial Narrow"/>
          <w:b/>
          <w:sz w:val="28"/>
          <w:szCs w:val="28"/>
        </w:rPr>
        <w:t>Qu’est-ce que le Consentement Libre,  Informé et Préalable</w:t>
      </w:r>
      <w:r>
        <w:rPr>
          <w:rFonts w:ascii="Arial Narrow" w:hAnsi="Arial Narrow"/>
          <w:sz w:val="28"/>
          <w:szCs w:val="28"/>
        </w:rPr>
        <w:t> ?</w:t>
      </w:r>
    </w:p>
    <w:p>
      <w:pPr>
        <w:pStyle w:val="style179"/>
        <w:numPr>
          <w:ilvl w:val="0"/>
          <w:numId w:val="2"/>
        </w:numPr>
        <w:rPr>
          <w:rFonts w:ascii="Arial Narrow" w:hAnsi="Arial Narrow"/>
          <w:sz w:val="28"/>
          <w:szCs w:val="28"/>
        </w:rPr>
      </w:pPr>
      <w:r>
        <w:rPr>
          <w:rFonts w:ascii="Arial Narrow" w:hAnsi="Arial Narrow"/>
          <w:sz w:val="28"/>
          <w:szCs w:val="28"/>
        </w:rPr>
        <w:t>L’origine du CLIP</w:t>
      </w:r>
    </w:p>
    <w:p>
      <w:pPr>
        <w:pStyle w:val="style179"/>
        <w:numPr>
          <w:ilvl w:val="0"/>
          <w:numId w:val="2"/>
        </w:numPr>
        <w:rPr>
          <w:rFonts w:ascii="Arial Narrow" w:hAnsi="Arial Narrow"/>
          <w:sz w:val="28"/>
          <w:szCs w:val="28"/>
        </w:rPr>
      </w:pPr>
      <w:r>
        <w:rPr>
          <w:rFonts w:ascii="Arial Narrow" w:hAnsi="Arial Narrow"/>
          <w:sz w:val="28"/>
          <w:szCs w:val="28"/>
        </w:rPr>
        <w:t>Le CLIP  dans le Bassin</w:t>
      </w:r>
    </w:p>
    <w:p>
      <w:pPr>
        <w:pStyle w:val="style0"/>
        <w:rPr>
          <w:rFonts w:ascii="Arial Narrow" w:hAnsi="Arial Narrow"/>
          <w:sz w:val="28"/>
          <w:szCs w:val="28"/>
        </w:rPr>
      </w:pPr>
      <w:r>
        <w:rPr>
          <w:rFonts w:ascii="Arial Narrow" w:hAnsi="Arial Narrow"/>
          <w:sz w:val="28"/>
          <w:szCs w:val="28"/>
        </w:rPr>
        <w:t>Le CLIP est né</w:t>
      </w:r>
      <w:r>
        <w:rPr>
          <w:rFonts w:ascii="Arial Narrow" w:hAnsi="Arial Narrow"/>
          <w:sz w:val="28"/>
          <w:szCs w:val="28"/>
        </w:rPr>
        <w:t xml:space="preserve"> dans le milieu</w:t>
      </w:r>
      <w:r>
        <w:rPr>
          <w:rFonts w:ascii="Arial Narrow" w:hAnsi="Arial Narrow"/>
          <w:sz w:val="28"/>
          <w:szCs w:val="28"/>
        </w:rPr>
        <w:t xml:space="preserve"> médical .Pratiqué depuis longtemps par les médecins, il est inscrit dans leur code de déontologie depuis une trentaine d’années sur la base d’un autre concept  dérivée des droits de l’homme celle de l’inviolabilité du corps. Dans ce code, </w:t>
      </w:r>
      <w:r>
        <w:rPr>
          <w:rFonts w:ascii="Arial Narrow" w:hAnsi="Arial Narrow"/>
          <w:b/>
          <w:sz w:val="28"/>
          <w:szCs w:val="28"/>
        </w:rPr>
        <w:t xml:space="preserve">la personne est reconnue comme l’unique </w:t>
      </w:r>
      <w:r>
        <w:rPr>
          <w:rFonts w:ascii="Arial Narrow" w:hAnsi="Arial Narrow"/>
          <w:b/>
          <w:sz w:val="28"/>
          <w:szCs w:val="28"/>
        </w:rPr>
        <w:t xml:space="preserve">propriétaire de son corps et la seule à pouvoir décider de son </w:t>
      </w:r>
      <w:r>
        <w:rPr>
          <w:rFonts w:ascii="Arial Narrow" w:hAnsi="Arial Narrow"/>
          <w:b/>
          <w:sz w:val="28"/>
          <w:szCs w:val="28"/>
        </w:rPr>
        <w:t>avenir</w:t>
      </w:r>
      <w:r>
        <w:rPr>
          <w:rFonts w:ascii="Arial Narrow" w:hAnsi="Arial Narrow"/>
          <w:sz w:val="28"/>
          <w:szCs w:val="28"/>
        </w:rPr>
        <w:t>.</w:t>
      </w:r>
      <w:r>
        <w:rPr>
          <w:rFonts w:ascii="Arial Narrow" w:hAnsi="Arial Narrow"/>
          <w:sz w:val="28"/>
          <w:szCs w:val="28"/>
        </w:rPr>
        <w:t xml:space="preserve">  </w:t>
      </w:r>
    </w:p>
    <w:p>
      <w:pPr>
        <w:pStyle w:val="style0"/>
        <w:rPr>
          <w:rFonts w:ascii="Arial Narrow" w:hAnsi="Arial Narrow"/>
          <w:b/>
          <w:sz w:val="28"/>
          <w:szCs w:val="28"/>
        </w:rPr>
      </w:pPr>
      <w:r>
        <w:rPr>
          <w:rFonts w:ascii="Arial Narrow" w:hAnsi="Arial Narrow"/>
          <w:b/>
          <w:sz w:val="28"/>
          <w:szCs w:val="28"/>
        </w:rPr>
        <w:t xml:space="preserve">Selon ce code,  toute personne doit être  informée, sans manipulation </w:t>
      </w:r>
      <w:r>
        <w:rPr>
          <w:rFonts w:ascii="Arial Narrow" w:hAnsi="Arial Narrow"/>
          <w:b/>
          <w:sz w:val="28"/>
          <w:szCs w:val="28"/>
        </w:rPr>
        <w:t xml:space="preserve">et pression d’aucune sorte, des effets positifs et  risques potentiels liés à une intervention médicale sérieuse par son </w:t>
      </w:r>
      <w:r>
        <w:rPr>
          <w:rFonts w:ascii="Arial Narrow" w:hAnsi="Arial Narrow"/>
          <w:b/>
          <w:sz w:val="28"/>
          <w:szCs w:val="28"/>
        </w:rPr>
        <w:t xml:space="preserve">médecin. </w:t>
      </w:r>
    </w:p>
    <w:p>
      <w:pPr>
        <w:pStyle w:val="style0"/>
        <w:rPr>
          <w:rFonts w:ascii="Arial Narrow" w:hAnsi="Arial Narrow"/>
          <w:sz w:val="28"/>
          <w:szCs w:val="28"/>
        </w:rPr>
      </w:pPr>
      <w:r>
        <w:rPr>
          <w:rFonts w:ascii="Arial Narrow" w:hAnsi="Arial Narrow"/>
          <w:sz w:val="28"/>
          <w:szCs w:val="28"/>
        </w:rPr>
        <w:t xml:space="preserve">Dans le cas d’une opération chirurgicale </w:t>
      </w:r>
      <w:r>
        <w:rPr>
          <w:rFonts w:ascii="Arial Narrow" w:hAnsi="Arial Narrow"/>
          <w:sz w:val="28"/>
          <w:szCs w:val="28"/>
        </w:rPr>
        <w:t xml:space="preserve">par exemple, elle devra comprendre les dangers et bénéfices inhérents à l’opération et donner ou refuser sur cette base son consentement. Si elle donne son consentement, le médecin pourra effectuer l’opération. Si elle refuse, </w:t>
      </w:r>
      <w:r>
        <w:rPr>
          <w:rFonts w:ascii="Arial Narrow" w:hAnsi="Arial Narrow"/>
          <w:sz w:val="28"/>
          <w:szCs w:val="28"/>
        </w:rPr>
        <w:t xml:space="preserve">il devra l’annuler. </w:t>
      </w:r>
    </w:p>
    <w:p>
      <w:pPr>
        <w:pStyle w:val="style0"/>
        <w:rPr>
          <w:rFonts w:ascii="Arial Narrow" w:hAnsi="Arial Narrow"/>
          <w:sz w:val="28"/>
          <w:szCs w:val="28"/>
        </w:rPr>
      </w:pPr>
      <w:r>
        <w:rPr>
          <w:rFonts w:ascii="Arial Narrow" w:hAnsi="Arial Narrow"/>
          <w:sz w:val="28"/>
          <w:szCs w:val="28"/>
        </w:rPr>
        <w:t>Le CLIP &lt; médical  a inspiré la régulation de nombreuses situations ou le respect  des droits fondamentaux de la personne  sont en jeu.</w:t>
      </w:r>
    </w:p>
    <w:p>
      <w:pPr>
        <w:pStyle w:val="style0"/>
        <w:rPr>
          <w:rFonts w:ascii="Arial Narrow" w:hAnsi="Arial Narrow"/>
          <w:sz w:val="28"/>
          <w:szCs w:val="28"/>
        </w:rPr>
      </w:pPr>
      <w:r>
        <w:rPr>
          <w:rFonts w:ascii="Arial Narrow" w:hAnsi="Arial Narrow"/>
          <w:sz w:val="28"/>
          <w:szCs w:val="28"/>
        </w:rPr>
        <w:t xml:space="preserve">On le retrouve ainsi aujourd’hui dans de nombreux textes relatifs au droit </w:t>
      </w:r>
      <w:r>
        <w:rPr>
          <w:rFonts w:ascii="Arial Narrow" w:hAnsi="Arial Narrow"/>
          <w:sz w:val="28"/>
          <w:szCs w:val="28"/>
        </w:rPr>
        <w:t>des peuples et à l’accès aux ressources naturelles.</w:t>
      </w:r>
    </w:p>
    <w:p>
      <w:pPr>
        <w:pStyle w:val="style2"/>
        <w:rPr>
          <w:rFonts w:ascii="Arial Narrow" w:hAnsi="Arial Narrow"/>
          <w:color w:val="auto"/>
          <w:sz w:val="28"/>
          <w:szCs w:val="28"/>
        </w:rPr>
      </w:pPr>
      <w:r>
        <w:rPr>
          <w:rFonts w:ascii="Arial Narrow" w:hAnsi="Arial Narrow"/>
          <w:color w:val="auto"/>
          <w:sz w:val="28"/>
          <w:szCs w:val="28"/>
        </w:rPr>
        <w:t xml:space="preserve">Le CLIP dans le Bassin du </w:t>
      </w:r>
      <w:r>
        <w:rPr>
          <w:rFonts w:ascii="Arial Narrow" w:hAnsi="Arial Narrow"/>
          <w:color w:val="auto"/>
          <w:sz w:val="28"/>
          <w:szCs w:val="28"/>
        </w:rPr>
        <w:t>Congo</w:t>
      </w:r>
      <w:r>
        <w:rPr>
          <w:rFonts w:ascii="Arial Narrow" w:hAnsi="Arial Narrow"/>
          <w:color w:val="auto"/>
          <w:sz w:val="28"/>
          <w:szCs w:val="28"/>
        </w:rPr>
        <w:t xml:space="preserve"> </w:t>
      </w:r>
    </w:p>
    <w:p>
      <w:pPr>
        <w:pStyle w:val="style0"/>
        <w:rPr>
          <w:rFonts w:ascii="Arial Narrow" w:hAnsi="Arial Narrow"/>
          <w:sz w:val="28"/>
          <w:szCs w:val="28"/>
        </w:rPr>
      </w:pPr>
    </w:p>
    <w:p>
      <w:pPr>
        <w:pStyle w:val="style0"/>
        <w:rPr>
          <w:rFonts w:ascii="Arial Narrow" w:hAnsi="Arial Narrow"/>
          <w:sz w:val="28"/>
          <w:szCs w:val="28"/>
        </w:rPr>
      </w:pPr>
      <w:r>
        <w:rPr>
          <w:rFonts w:ascii="Arial Narrow" w:hAnsi="Arial Narrow"/>
          <w:sz w:val="28"/>
          <w:szCs w:val="28"/>
        </w:rPr>
        <w:t xml:space="preserve">Outre leur origine </w:t>
      </w:r>
      <w:r>
        <w:rPr>
          <w:rFonts w:ascii="Arial Narrow" w:hAnsi="Arial Narrow"/>
          <w:sz w:val="28"/>
          <w:szCs w:val="28"/>
        </w:rPr>
        <w:t>commune,</w:t>
      </w:r>
      <w:r>
        <w:rPr>
          <w:rFonts w:ascii="Arial Narrow" w:hAnsi="Arial Narrow"/>
          <w:sz w:val="28"/>
          <w:szCs w:val="28"/>
        </w:rPr>
        <w:t xml:space="preserve"> le CLIP dans le Bassin du Congo et le CLIP </w:t>
      </w:r>
      <w:r>
        <w:rPr>
          <w:rFonts w:ascii="Arial Narrow" w:hAnsi="Arial Narrow"/>
          <w:sz w:val="28"/>
          <w:szCs w:val="28"/>
        </w:rPr>
        <w:t>médical</w:t>
      </w:r>
      <w:r>
        <w:rPr>
          <w:rFonts w:ascii="Arial Narrow" w:hAnsi="Arial Narrow"/>
          <w:sz w:val="28"/>
          <w:szCs w:val="28"/>
        </w:rPr>
        <w:t>, suivent un processus similaire : infor</w:t>
      </w:r>
      <w:r>
        <w:rPr>
          <w:rFonts w:ascii="Arial Narrow" w:hAnsi="Arial Narrow"/>
          <w:sz w:val="28"/>
          <w:szCs w:val="28"/>
        </w:rPr>
        <w:t>m</w:t>
      </w:r>
      <w:r>
        <w:rPr>
          <w:rFonts w:ascii="Arial Narrow" w:hAnsi="Arial Narrow"/>
          <w:sz w:val="28"/>
          <w:szCs w:val="28"/>
        </w:rPr>
        <w:t xml:space="preserve">ation des personnes, </w:t>
      </w:r>
      <w:r>
        <w:rPr>
          <w:rFonts w:ascii="Arial Narrow" w:hAnsi="Arial Narrow"/>
          <w:sz w:val="28"/>
          <w:szCs w:val="28"/>
        </w:rPr>
        <w:t>vérification</w:t>
      </w:r>
      <w:r>
        <w:rPr>
          <w:rFonts w:ascii="Arial Narrow" w:hAnsi="Arial Narrow"/>
          <w:sz w:val="28"/>
          <w:szCs w:val="28"/>
        </w:rPr>
        <w:t xml:space="preserve"> de la </w:t>
      </w:r>
      <w:r>
        <w:rPr>
          <w:rFonts w:ascii="Arial Narrow" w:hAnsi="Arial Narrow"/>
          <w:sz w:val="28"/>
          <w:szCs w:val="28"/>
        </w:rPr>
        <w:t>compréhension</w:t>
      </w:r>
      <w:r>
        <w:rPr>
          <w:rFonts w:ascii="Arial Narrow" w:hAnsi="Arial Narrow"/>
          <w:sz w:val="28"/>
          <w:szCs w:val="28"/>
        </w:rPr>
        <w:t xml:space="preserve"> de ces informations, demande de leur consentement et respect de leur décision.</w:t>
      </w:r>
    </w:p>
    <w:p>
      <w:pPr>
        <w:pStyle w:val="style0"/>
        <w:rPr>
          <w:rFonts w:ascii="Arial Narrow" w:hAnsi="Arial Narrow"/>
          <w:sz w:val="28"/>
          <w:szCs w:val="28"/>
        </w:rPr>
      </w:pPr>
      <w:r>
        <w:rPr>
          <w:rFonts w:ascii="Arial Narrow" w:hAnsi="Arial Narrow"/>
          <w:sz w:val="28"/>
          <w:szCs w:val="28"/>
        </w:rPr>
        <w:t>Cependant,</w:t>
      </w:r>
      <w:r>
        <w:rPr>
          <w:rFonts w:ascii="Arial Narrow" w:hAnsi="Arial Narrow"/>
          <w:sz w:val="28"/>
          <w:szCs w:val="28"/>
        </w:rPr>
        <w:t xml:space="preserve"> plusieurs </w:t>
      </w:r>
      <w:r>
        <w:rPr>
          <w:rFonts w:ascii="Arial Narrow" w:hAnsi="Arial Narrow"/>
          <w:sz w:val="28"/>
          <w:szCs w:val="28"/>
        </w:rPr>
        <w:t>éléments</w:t>
      </w:r>
      <w:r>
        <w:rPr>
          <w:rFonts w:ascii="Arial Narrow" w:hAnsi="Arial Narrow"/>
          <w:sz w:val="28"/>
          <w:szCs w:val="28"/>
        </w:rPr>
        <w:t xml:space="preserve"> les distinguent. Le CLIP dans le Bassin du Congo est tourné vers l’harmonisation de relations, entre plusieurs « groupes » et vers la protection du droit des peuples, tels que signés par les Etats du Bassin du Congo et les pays ou </w:t>
      </w:r>
      <w:r>
        <w:rPr>
          <w:rFonts w:ascii="Arial Narrow" w:hAnsi="Arial Narrow"/>
          <w:sz w:val="28"/>
          <w:szCs w:val="28"/>
        </w:rPr>
        <w:t xml:space="preserve">siègent les entreprises et ONGs internationales travaillant dans la </w:t>
      </w:r>
      <w:r>
        <w:rPr>
          <w:rFonts w:ascii="Arial Narrow" w:hAnsi="Arial Narrow"/>
          <w:sz w:val="28"/>
          <w:szCs w:val="28"/>
        </w:rPr>
        <w:t>région</w:t>
      </w:r>
      <w:r>
        <w:rPr>
          <w:rFonts w:ascii="Arial Narrow" w:hAnsi="Arial Narrow"/>
          <w:sz w:val="28"/>
          <w:szCs w:val="28"/>
        </w:rPr>
        <w:t xml:space="preserve"> </w:t>
      </w:r>
      <w:r>
        <w:rPr>
          <w:rFonts w:ascii="Arial Narrow" w:hAnsi="Arial Narrow"/>
          <w:sz w:val="28"/>
          <w:szCs w:val="28"/>
        </w:rPr>
        <w:t xml:space="preserve">( </w:t>
      </w:r>
      <w:r>
        <w:rPr>
          <w:rFonts w:ascii="Arial Narrow" w:hAnsi="Arial Narrow"/>
          <w:sz w:val="28"/>
          <w:szCs w:val="28"/>
        </w:rPr>
        <w:t>cfr</w:t>
      </w:r>
      <w:r>
        <w:rPr>
          <w:rFonts w:ascii="Arial Narrow" w:hAnsi="Arial Narrow"/>
          <w:sz w:val="28"/>
          <w:szCs w:val="28"/>
        </w:rPr>
        <w:t>, instruments internationaux du CLIP plus loin). Il s’agit du droit des peuples à disposer d’</w:t>
      </w:r>
      <w:r>
        <w:rPr>
          <w:rFonts w:ascii="Arial Narrow" w:hAnsi="Arial Narrow"/>
          <w:sz w:val="28"/>
          <w:szCs w:val="28"/>
        </w:rPr>
        <w:t>eux-mêmes</w:t>
      </w:r>
      <w:r>
        <w:rPr>
          <w:rFonts w:ascii="Arial Narrow" w:hAnsi="Arial Narrow"/>
          <w:sz w:val="28"/>
          <w:szCs w:val="28"/>
        </w:rPr>
        <w:t>, à assurer leur développement économique, social et culturel et à accepter, pour leur substance, aux ressources</w:t>
      </w:r>
      <w:r>
        <w:rPr>
          <w:rFonts w:ascii="Arial Narrow" w:hAnsi="Arial Narrow"/>
          <w:sz w:val="28"/>
          <w:szCs w:val="28"/>
        </w:rPr>
        <w:t xml:space="preserve"> se trouvant sur leurs terres traditionnelles.</w:t>
      </w:r>
    </w:p>
    <w:p>
      <w:pPr>
        <w:pStyle w:val="style0"/>
        <w:rPr>
          <w:rFonts w:ascii="Arial Narrow" w:hAnsi="Arial Narrow"/>
          <w:sz w:val="28"/>
          <w:szCs w:val="28"/>
        </w:rPr>
      </w:pPr>
      <w:r>
        <w:rPr>
          <w:rFonts w:ascii="Arial Narrow" w:hAnsi="Arial Narrow"/>
          <w:sz w:val="28"/>
          <w:szCs w:val="28"/>
        </w:rPr>
        <w:t xml:space="preserve">Afin de </w:t>
      </w:r>
      <w:r>
        <w:rPr>
          <w:rFonts w:ascii="Arial Narrow" w:hAnsi="Arial Narrow"/>
          <w:sz w:val="28"/>
          <w:szCs w:val="28"/>
        </w:rPr>
        <w:t>préciser</w:t>
      </w:r>
      <w:r>
        <w:rPr>
          <w:rFonts w:ascii="Arial Narrow" w:hAnsi="Arial Narrow"/>
          <w:sz w:val="28"/>
          <w:szCs w:val="28"/>
        </w:rPr>
        <w:t xml:space="preserve"> les particularités du CLIP dans le contexte du Bassin du </w:t>
      </w:r>
      <w:r>
        <w:rPr>
          <w:rFonts w:ascii="Arial Narrow" w:hAnsi="Arial Narrow"/>
          <w:sz w:val="28"/>
          <w:szCs w:val="28"/>
        </w:rPr>
        <w:t>Congo ,</w:t>
      </w:r>
      <w:r>
        <w:rPr>
          <w:rFonts w:ascii="Arial Narrow" w:hAnsi="Arial Narrow"/>
          <w:sz w:val="28"/>
          <w:szCs w:val="28"/>
        </w:rPr>
        <w:t xml:space="preserve"> nous avons choisi de couper les notions du concept et de les analyser</w:t>
      </w:r>
      <w:r>
        <w:rPr>
          <w:rFonts w:ascii="Arial Narrow" w:hAnsi="Arial Narrow"/>
          <w:sz w:val="28"/>
          <w:szCs w:val="28"/>
        </w:rPr>
        <w:t xml:space="preserve">  de manière </w:t>
      </w:r>
      <w:r>
        <w:rPr>
          <w:rFonts w:ascii="Arial Narrow" w:hAnsi="Arial Narrow"/>
          <w:sz w:val="28"/>
          <w:szCs w:val="28"/>
        </w:rPr>
        <w:t xml:space="preserve">détaillée </w:t>
      </w:r>
      <w:r>
        <w:rPr>
          <w:rFonts w:ascii="Arial Narrow" w:hAnsi="Arial Narrow"/>
          <w:sz w:val="28"/>
          <w:szCs w:val="28"/>
        </w:rPr>
        <w:t>.</w:t>
      </w:r>
    </w:p>
    <w:p>
      <w:pPr>
        <w:pStyle w:val="style0"/>
        <w:rPr>
          <w:rFonts w:ascii="Arial Narrow" w:hAnsi="Arial Narrow"/>
          <w:b/>
          <w:sz w:val="28"/>
          <w:szCs w:val="28"/>
        </w:rPr>
      </w:pPr>
      <w:r>
        <w:rPr>
          <w:rFonts w:ascii="Arial Narrow" w:hAnsi="Arial Narrow"/>
          <w:b/>
          <w:sz w:val="28"/>
          <w:szCs w:val="28"/>
        </w:rPr>
        <w:t xml:space="preserve">Le consentement </w:t>
      </w:r>
    </w:p>
    <w:p>
      <w:pPr>
        <w:pStyle w:val="style0"/>
        <w:rPr>
          <w:rFonts w:ascii="Arial Narrow" w:hAnsi="Arial Narrow"/>
          <w:sz w:val="28"/>
          <w:szCs w:val="28"/>
        </w:rPr>
      </w:pPr>
      <w:r>
        <w:rPr>
          <w:rFonts w:ascii="Arial Narrow" w:hAnsi="Arial Narrow"/>
          <w:sz w:val="28"/>
          <w:szCs w:val="28"/>
        </w:rPr>
        <w:t>La notion de consentement dans le Bassin du Congo s’applique à toutes les situations ou les activités de l’Etat</w:t>
      </w:r>
      <w:r>
        <w:rPr>
          <w:rFonts w:ascii="Arial Narrow" w:hAnsi="Arial Narrow"/>
          <w:sz w:val="28"/>
          <w:szCs w:val="28"/>
        </w:rPr>
        <w:t xml:space="preserve">, des entreprises ou des ONGs sont </w:t>
      </w:r>
      <w:r>
        <w:rPr>
          <w:rFonts w:ascii="Arial Narrow" w:hAnsi="Arial Narrow"/>
          <w:sz w:val="28"/>
          <w:szCs w:val="28"/>
        </w:rPr>
        <w:t>suceptiples</w:t>
      </w:r>
      <w:r>
        <w:rPr>
          <w:rFonts w:ascii="Arial Narrow" w:hAnsi="Arial Narrow"/>
          <w:sz w:val="28"/>
          <w:szCs w:val="28"/>
        </w:rPr>
        <w:t xml:space="preserve"> d’affecter le droit des populations locales à assurer leur développement et à </w:t>
      </w:r>
      <w:r>
        <w:rPr>
          <w:rFonts w:ascii="Arial Narrow" w:hAnsi="Arial Narrow"/>
          <w:sz w:val="28"/>
          <w:szCs w:val="28"/>
        </w:rPr>
        <w:t>accéder</w:t>
      </w:r>
      <w:r>
        <w:rPr>
          <w:rFonts w:ascii="Arial Narrow" w:hAnsi="Arial Narrow"/>
          <w:sz w:val="28"/>
          <w:szCs w:val="28"/>
        </w:rPr>
        <w:t xml:space="preserve">, sur leurs terres d’usage </w:t>
      </w:r>
      <w:r>
        <w:rPr>
          <w:rFonts w:ascii="Arial Narrow" w:hAnsi="Arial Narrow"/>
          <w:sz w:val="28"/>
          <w:szCs w:val="28"/>
        </w:rPr>
        <w:t>traditionnel</w:t>
      </w:r>
      <w:r>
        <w:rPr>
          <w:rFonts w:ascii="Arial Narrow" w:hAnsi="Arial Narrow"/>
          <w:sz w:val="28"/>
          <w:szCs w:val="28"/>
        </w:rPr>
        <w:t xml:space="preserve">, aux </w:t>
      </w:r>
      <w:r>
        <w:rPr>
          <w:rFonts w:ascii="Arial Narrow" w:hAnsi="Arial Narrow"/>
          <w:sz w:val="28"/>
          <w:szCs w:val="28"/>
        </w:rPr>
        <w:t>ressources</w:t>
      </w:r>
      <w:r>
        <w:rPr>
          <w:rFonts w:ascii="Arial Narrow" w:hAnsi="Arial Narrow"/>
          <w:sz w:val="28"/>
          <w:szCs w:val="28"/>
        </w:rPr>
        <w:t xml:space="preserve"> nécessaires à leur subsistance économique, sociale et culturelle.</w:t>
      </w:r>
    </w:p>
    <w:p>
      <w:pPr>
        <w:pStyle w:val="style0"/>
        <w:rPr>
          <w:rFonts w:ascii="Arial Narrow" w:hAnsi="Arial Narrow"/>
          <w:sz w:val="28"/>
          <w:szCs w:val="28"/>
        </w:rPr>
      </w:pPr>
      <w:r>
        <w:rPr>
          <w:rFonts w:ascii="Arial Narrow" w:hAnsi="Arial Narrow"/>
          <w:sz w:val="28"/>
          <w:szCs w:val="28"/>
        </w:rPr>
        <w:t xml:space="preserve">La notion prend différentes formes légales et concrètes à l’échelle du Bassin du Congo. A la notion européenne  de contrat signé à un moment donné existe, en effet, celle, locale, d’une relation négociée faite d’échanges  de biens et services dans le long terme. Le compromis s e trouve dans l’existence d’échanges multiples et croisés sur toute la période d’impacts des activités sur les terres des communautés locales et d’accords signés  mais </w:t>
      </w:r>
      <w:r>
        <w:rPr>
          <w:rFonts w:ascii="Arial Narrow" w:hAnsi="Arial Narrow"/>
          <w:sz w:val="28"/>
          <w:szCs w:val="28"/>
        </w:rPr>
        <w:t>re-negociabless</w:t>
      </w:r>
      <w:r>
        <w:rPr>
          <w:rFonts w:ascii="Arial Narrow" w:hAnsi="Arial Narrow"/>
          <w:sz w:val="28"/>
          <w:szCs w:val="28"/>
        </w:rPr>
        <w:t xml:space="preserve"> en cas de changement ou rupture de contrat.</w:t>
      </w:r>
    </w:p>
    <w:p>
      <w:pPr>
        <w:pStyle w:val="style0"/>
        <w:rPr>
          <w:rFonts w:ascii="Arial Narrow" w:hAnsi="Arial Narrow"/>
          <w:b/>
          <w:sz w:val="28"/>
          <w:szCs w:val="28"/>
        </w:rPr>
      </w:pPr>
      <w:r>
        <w:rPr>
          <w:rFonts w:ascii="Arial Narrow" w:hAnsi="Arial Narrow"/>
          <w:b/>
          <w:sz w:val="28"/>
          <w:szCs w:val="28"/>
        </w:rPr>
        <w:t>Libre  et Informé</w:t>
      </w:r>
    </w:p>
    <w:p>
      <w:pPr>
        <w:pStyle w:val="style0"/>
        <w:rPr>
          <w:rFonts w:ascii="Arial Narrow" w:hAnsi="Arial Narrow"/>
          <w:sz w:val="28"/>
          <w:szCs w:val="28"/>
        </w:rPr>
      </w:pPr>
      <w:r>
        <w:rPr>
          <w:rFonts w:ascii="Arial Narrow" w:hAnsi="Arial Narrow"/>
          <w:sz w:val="28"/>
          <w:szCs w:val="28"/>
        </w:rPr>
        <w:t>La notion de libre-informé est essentielle pour que l’accord ait  valeur de consentement. La recherche du consentement doit, en effet, permettre aux communautés locales d’accepter, de négocier ou de refuser</w:t>
      </w:r>
      <w:r>
        <w:rPr>
          <w:rFonts w:ascii="Arial Narrow" w:hAnsi="Arial Narrow"/>
          <w:sz w:val="28"/>
          <w:szCs w:val="28"/>
        </w:rPr>
        <w:t xml:space="preserve"> l’intervention sur leurs terres d’un tiers sans pression d’aucune sorte.</w:t>
      </w:r>
    </w:p>
    <w:p>
      <w:pPr>
        <w:pStyle w:val="style0"/>
        <w:rPr>
          <w:rFonts w:ascii="Arial Narrow" w:hAnsi="Arial Narrow"/>
          <w:sz w:val="28"/>
          <w:szCs w:val="28"/>
        </w:rPr>
      </w:pPr>
      <w:r>
        <w:rPr>
          <w:rFonts w:ascii="Arial Narrow" w:hAnsi="Arial Narrow"/>
          <w:sz w:val="28"/>
          <w:szCs w:val="28"/>
        </w:rPr>
        <w:t xml:space="preserve">Ces communautés doivent  avoir la possibilité de choisir leur devenir, donc de refuser de donner leur accord. De </w:t>
      </w:r>
      <w:r>
        <w:rPr>
          <w:rFonts w:ascii="Arial Narrow" w:hAnsi="Arial Narrow"/>
          <w:sz w:val="28"/>
          <w:szCs w:val="28"/>
        </w:rPr>
        <w:t>meme</w:t>
      </w:r>
      <w:r>
        <w:rPr>
          <w:rFonts w:ascii="Arial Narrow" w:hAnsi="Arial Narrow"/>
          <w:sz w:val="28"/>
          <w:szCs w:val="28"/>
        </w:rPr>
        <w:t>, elles doivent avoir la possibilité de retirer leur accord si les termes selon lesquels  il a été négocié ne sont pas respectés. Leur consentement n’a de valeur qu’à ce prix. Des négociations bien menées, aboutissent cependant à un accord qui, donne librement et respecte par les parties signataires, sera durable.</w:t>
      </w:r>
    </w:p>
    <w:p>
      <w:pPr>
        <w:pStyle w:val="style0"/>
        <w:rPr>
          <w:rFonts w:ascii="Arial Narrow" w:hAnsi="Arial Narrow"/>
          <w:sz w:val="28"/>
          <w:szCs w:val="28"/>
        </w:rPr>
      </w:pPr>
      <w:r>
        <w:rPr>
          <w:rFonts w:ascii="Arial Narrow" w:hAnsi="Arial Narrow"/>
          <w:sz w:val="28"/>
          <w:szCs w:val="28"/>
        </w:rPr>
        <w:t xml:space="preserve">Pour que le libre-informé des communautés locales </w:t>
      </w:r>
      <w:r>
        <w:rPr>
          <w:rFonts w:ascii="Arial Narrow" w:hAnsi="Arial Narrow"/>
          <w:sz w:val="28"/>
          <w:szCs w:val="28"/>
        </w:rPr>
        <w:t>puissent</w:t>
      </w:r>
      <w:r>
        <w:rPr>
          <w:rFonts w:ascii="Arial Narrow" w:hAnsi="Arial Narrow"/>
          <w:sz w:val="28"/>
          <w:szCs w:val="28"/>
        </w:rPr>
        <w:t xml:space="preserve"> s’exercer, leur habitants doivent </w:t>
      </w:r>
      <w:r>
        <w:rPr>
          <w:rFonts w:ascii="Arial Narrow" w:hAnsi="Arial Narrow"/>
          <w:sz w:val="28"/>
          <w:szCs w:val="28"/>
        </w:rPr>
        <w:t>être</w:t>
      </w:r>
      <w:r>
        <w:rPr>
          <w:rFonts w:ascii="Arial Narrow" w:hAnsi="Arial Narrow"/>
          <w:sz w:val="28"/>
          <w:szCs w:val="28"/>
        </w:rPr>
        <w:t xml:space="preserve"> informés des droits que </w:t>
      </w:r>
      <w:r>
        <w:rPr>
          <w:rFonts w:ascii="Arial Narrow" w:hAnsi="Arial Narrow"/>
          <w:sz w:val="28"/>
          <w:szCs w:val="28"/>
        </w:rPr>
        <w:t>leur</w:t>
      </w:r>
      <w:r>
        <w:rPr>
          <w:rFonts w:ascii="Arial Narrow" w:hAnsi="Arial Narrow"/>
          <w:sz w:val="28"/>
          <w:szCs w:val="28"/>
        </w:rPr>
        <w:t xml:space="preserve"> donne le CLIP, du projet de l’entreprise, de l’Etat ou de l’organisation et des conséquences positives comme négatives que celui-ci peut avoir sur leurs vies et territoires de substance économique et culturelle. Ces </w:t>
      </w:r>
      <w:r>
        <w:rPr>
          <w:rFonts w:ascii="Arial Narrow" w:hAnsi="Arial Narrow"/>
          <w:sz w:val="28"/>
          <w:szCs w:val="28"/>
        </w:rPr>
        <w:t xml:space="preserve">conséquences doivent </w:t>
      </w:r>
      <w:r>
        <w:rPr>
          <w:rFonts w:ascii="Arial Narrow" w:hAnsi="Arial Narrow"/>
          <w:sz w:val="28"/>
          <w:szCs w:val="28"/>
        </w:rPr>
        <w:t>être</w:t>
      </w:r>
      <w:r>
        <w:rPr>
          <w:rFonts w:ascii="Arial Narrow" w:hAnsi="Arial Narrow"/>
          <w:sz w:val="28"/>
          <w:szCs w:val="28"/>
        </w:rPr>
        <w:t xml:space="preserve"> identifiées puis partagées avec les communautés de </w:t>
      </w:r>
      <w:r>
        <w:rPr>
          <w:rFonts w:ascii="Arial Narrow" w:hAnsi="Arial Narrow"/>
          <w:sz w:val="28"/>
          <w:szCs w:val="28"/>
        </w:rPr>
        <w:t>façon</w:t>
      </w:r>
      <w:r>
        <w:rPr>
          <w:rFonts w:ascii="Arial Narrow" w:hAnsi="Arial Narrow"/>
          <w:sz w:val="28"/>
          <w:szCs w:val="28"/>
        </w:rPr>
        <w:t xml:space="preserve"> à </w:t>
      </w:r>
      <w:r>
        <w:rPr>
          <w:rFonts w:ascii="Arial Narrow" w:hAnsi="Arial Narrow"/>
          <w:sz w:val="28"/>
          <w:szCs w:val="28"/>
        </w:rPr>
        <w:t>être</w:t>
      </w:r>
      <w:r>
        <w:rPr>
          <w:rFonts w:ascii="Arial Narrow" w:hAnsi="Arial Narrow"/>
          <w:sz w:val="28"/>
          <w:szCs w:val="28"/>
        </w:rPr>
        <w:t xml:space="preserve"> comprise par une majorité d’habitants.</w:t>
      </w:r>
    </w:p>
    <w:p>
      <w:pPr>
        <w:pStyle w:val="style0"/>
        <w:rPr>
          <w:rFonts w:ascii="Arial Narrow" w:hAnsi="Arial Narrow"/>
          <w:sz w:val="28"/>
          <w:szCs w:val="28"/>
        </w:rPr>
      </w:pPr>
      <w:r>
        <w:rPr>
          <w:rFonts w:ascii="Arial Narrow" w:hAnsi="Arial Narrow"/>
          <w:sz w:val="28"/>
          <w:szCs w:val="28"/>
        </w:rPr>
        <w:t xml:space="preserve">Des  </w:t>
      </w:r>
      <w:r>
        <w:rPr>
          <w:rFonts w:ascii="Arial Narrow" w:hAnsi="Arial Narrow"/>
          <w:sz w:val="28"/>
          <w:szCs w:val="28"/>
        </w:rPr>
        <w:t>strategies</w:t>
      </w:r>
      <w:r>
        <w:rPr>
          <w:rFonts w:ascii="Arial Narrow" w:hAnsi="Arial Narrow"/>
          <w:sz w:val="28"/>
          <w:szCs w:val="28"/>
        </w:rPr>
        <w:t xml:space="preserve"> et approches particulières prenant en compte les barrières socio-</w:t>
      </w:r>
      <w:r>
        <w:rPr>
          <w:rFonts w:ascii="Arial Narrow" w:hAnsi="Arial Narrow"/>
          <w:sz w:val="28"/>
          <w:szCs w:val="28"/>
        </w:rPr>
        <w:t>cuturelles</w:t>
      </w:r>
      <w:r>
        <w:rPr>
          <w:rFonts w:ascii="Arial Narrow" w:hAnsi="Arial Narrow"/>
          <w:sz w:val="28"/>
          <w:szCs w:val="28"/>
        </w:rPr>
        <w:t xml:space="preserve"> et linguistique et les problèmes d’analphabétisation </w:t>
      </w:r>
      <w:r>
        <w:rPr>
          <w:rFonts w:ascii="Arial Narrow" w:hAnsi="Arial Narrow"/>
          <w:sz w:val="28"/>
          <w:szCs w:val="28"/>
        </w:rPr>
        <w:t>doivent ,</w:t>
      </w:r>
      <w:r>
        <w:rPr>
          <w:rFonts w:ascii="Arial Narrow" w:hAnsi="Arial Narrow"/>
          <w:sz w:val="28"/>
          <w:szCs w:val="28"/>
        </w:rPr>
        <w:t xml:space="preserve"> pour </w:t>
      </w:r>
      <w:r>
        <w:rPr>
          <w:rFonts w:ascii="Arial Narrow" w:hAnsi="Arial Narrow"/>
          <w:sz w:val="28"/>
          <w:szCs w:val="28"/>
        </w:rPr>
        <w:t>cela,etre</w:t>
      </w:r>
      <w:r>
        <w:rPr>
          <w:rFonts w:ascii="Arial Narrow" w:hAnsi="Arial Narrow"/>
          <w:sz w:val="28"/>
          <w:szCs w:val="28"/>
        </w:rPr>
        <w:t xml:space="preserve"> mises  en place ( ex : utilisation du </w:t>
      </w:r>
      <w:r>
        <w:rPr>
          <w:rFonts w:ascii="Arial Narrow" w:hAnsi="Arial Narrow"/>
          <w:sz w:val="28"/>
          <w:szCs w:val="28"/>
        </w:rPr>
        <w:t>théatre</w:t>
      </w:r>
      <w:r>
        <w:rPr>
          <w:rFonts w:ascii="Arial Narrow" w:hAnsi="Arial Narrow"/>
          <w:sz w:val="28"/>
          <w:szCs w:val="28"/>
        </w:rPr>
        <w:t xml:space="preserve"> ou d’autres traditions locales au lieu des documents écrits). La </w:t>
      </w:r>
      <w:r>
        <w:rPr>
          <w:rFonts w:ascii="Arial Narrow" w:hAnsi="Arial Narrow"/>
          <w:sz w:val="28"/>
          <w:szCs w:val="28"/>
        </w:rPr>
        <w:t>comprehension</w:t>
      </w:r>
      <w:r>
        <w:rPr>
          <w:rFonts w:ascii="Arial Narrow" w:hAnsi="Arial Narrow"/>
          <w:sz w:val="28"/>
          <w:szCs w:val="28"/>
        </w:rPr>
        <w:t xml:space="preserve"> des informations fournies doit etre, également, </w:t>
      </w:r>
      <w:r>
        <w:rPr>
          <w:rFonts w:ascii="Arial Narrow" w:hAnsi="Arial Narrow"/>
          <w:sz w:val="28"/>
          <w:szCs w:val="28"/>
        </w:rPr>
        <w:t>verifiées</w:t>
      </w:r>
      <w:r>
        <w:rPr>
          <w:rFonts w:ascii="Arial Narrow" w:hAnsi="Arial Narrow"/>
          <w:sz w:val="28"/>
          <w:szCs w:val="28"/>
        </w:rPr>
        <w:t xml:space="preserve"> avant toute demande de consentement.</w:t>
      </w:r>
    </w:p>
    <w:p>
      <w:pPr>
        <w:pStyle w:val="style0"/>
        <w:rPr>
          <w:rFonts w:ascii="Arial Narrow" w:hAnsi="Arial Narrow"/>
          <w:sz w:val="28"/>
          <w:szCs w:val="28"/>
        </w:rPr>
      </w:pPr>
      <w:r>
        <w:rPr>
          <w:rFonts w:ascii="Arial Narrow" w:hAnsi="Arial Narrow"/>
          <w:sz w:val="28"/>
          <w:szCs w:val="28"/>
        </w:rPr>
        <w:t xml:space="preserve">Préalable </w:t>
      </w:r>
      <w:r>
        <w:rPr>
          <w:rFonts w:ascii="Arial Narrow" w:hAnsi="Arial Narrow"/>
          <w:sz w:val="28"/>
          <w:szCs w:val="28"/>
        </w:rPr>
        <w:t xml:space="preserve"> </w:t>
      </w:r>
      <w:r>
        <w:rPr>
          <w:rFonts w:ascii="Arial Narrow" w:hAnsi="Arial Narrow"/>
          <w:sz w:val="28"/>
          <w:szCs w:val="28"/>
        </w:rPr>
        <w:t xml:space="preserve"> </w:t>
      </w:r>
    </w:p>
    <w:p>
      <w:pPr>
        <w:pStyle w:val="style0"/>
        <w:rPr>
          <w:rFonts w:ascii="Arial Narrow" w:hAnsi="Arial Narrow"/>
          <w:sz w:val="28"/>
          <w:szCs w:val="28"/>
        </w:rPr>
      </w:pPr>
      <w:r>
        <w:rPr>
          <w:rFonts w:ascii="Arial Narrow" w:hAnsi="Arial Narrow"/>
          <w:sz w:val="28"/>
          <w:szCs w:val="28"/>
        </w:rPr>
        <w:t xml:space="preserve">Cette notion signifie que le consentement doit etre </w:t>
      </w:r>
      <w:r>
        <w:rPr>
          <w:rFonts w:ascii="Arial Narrow" w:hAnsi="Arial Narrow"/>
          <w:sz w:val="28"/>
          <w:szCs w:val="28"/>
        </w:rPr>
        <w:t>negocie</w:t>
      </w:r>
      <w:r>
        <w:rPr>
          <w:rFonts w:ascii="Arial Narrow" w:hAnsi="Arial Narrow"/>
          <w:sz w:val="28"/>
          <w:szCs w:val="28"/>
        </w:rPr>
        <w:t xml:space="preserve"> avant le début des activités menées sur les terres </w:t>
      </w:r>
      <w:r>
        <w:rPr>
          <w:rFonts w:ascii="Arial Narrow" w:hAnsi="Arial Narrow"/>
          <w:sz w:val="28"/>
          <w:szCs w:val="28"/>
        </w:rPr>
        <w:t>ds</w:t>
      </w:r>
      <w:r>
        <w:rPr>
          <w:rFonts w:ascii="Arial Narrow" w:hAnsi="Arial Narrow"/>
          <w:sz w:val="28"/>
          <w:szCs w:val="28"/>
        </w:rPr>
        <w:t xml:space="preserve"> communautés locales. Elle est cependant à </w:t>
      </w:r>
      <w:r>
        <w:rPr>
          <w:rFonts w:ascii="Arial Narrow" w:hAnsi="Arial Narrow"/>
          <w:sz w:val="28"/>
          <w:szCs w:val="28"/>
        </w:rPr>
        <w:t>contexualiser</w:t>
      </w:r>
      <w:r>
        <w:rPr>
          <w:rFonts w:ascii="Arial Narrow" w:hAnsi="Arial Narrow"/>
          <w:sz w:val="28"/>
          <w:szCs w:val="28"/>
        </w:rPr>
        <w:t xml:space="preserve">. Le consentement </w:t>
      </w:r>
      <w:r>
        <w:rPr>
          <w:rFonts w:ascii="Arial Narrow" w:hAnsi="Arial Narrow"/>
          <w:sz w:val="28"/>
          <w:szCs w:val="28"/>
        </w:rPr>
        <w:t>opere</w:t>
      </w:r>
      <w:r>
        <w:rPr>
          <w:rFonts w:ascii="Arial Narrow" w:hAnsi="Arial Narrow"/>
          <w:sz w:val="28"/>
          <w:szCs w:val="28"/>
        </w:rPr>
        <w:t xml:space="preserve"> rarement dans un environnement vierge. Dans la plus part des cas, des contacts ont déjà eu lieu entre les parties. Le consentement doit par </w:t>
      </w:r>
      <w:r>
        <w:rPr>
          <w:rFonts w:ascii="Arial Narrow" w:hAnsi="Arial Narrow"/>
          <w:sz w:val="28"/>
          <w:szCs w:val="28"/>
        </w:rPr>
        <w:t>consequent</w:t>
      </w:r>
      <w:r>
        <w:rPr>
          <w:rFonts w:ascii="Arial Narrow" w:hAnsi="Arial Narrow"/>
          <w:sz w:val="28"/>
          <w:szCs w:val="28"/>
        </w:rPr>
        <w:t xml:space="preserve">, etre demandé avant que qu’une activité ayant potentiellement des </w:t>
      </w:r>
      <w:r>
        <w:rPr>
          <w:rFonts w:ascii="Arial Narrow" w:hAnsi="Arial Narrow"/>
          <w:sz w:val="28"/>
          <w:szCs w:val="28"/>
        </w:rPr>
        <w:t>consequences</w:t>
      </w:r>
      <w:r>
        <w:rPr>
          <w:rFonts w:ascii="Arial Narrow" w:hAnsi="Arial Narrow"/>
          <w:sz w:val="28"/>
          <w:szCs w:val="28"/>
        </w:rPr>
        <w:t xml:space="preserve"> </w:t>
      </w:r>
      <w:r>
        <w:rPr>
          <w:rFonts w:ascii="Arial Narrow" w:hAnsi="Arial Narrow"/>
          <w:sz w:val="28"/>
          <w:szCs w:val="28"/>
        </w:rPr>
        <w:t>serieuses</w:t>
      </w:r>
      <w:r>
        <w:rPr>
          <w:rFonts w:ascii="Arial Narrow" w:hAnsi="Arial Narrow"/>
          <w:sz w:val="28"/>
          <w:szCs w:val="28"/>
        </w:rPr>
        <w:t xml:space="preserve"> sur les droits fondamentaux </w:t>
      </w:r>
      <w:r>
        <w:rPr>
          <w:rFonts w:ascii="Arial Narrow" w:hAnsi="Arial Narrow"/>
          <w:sz w:val="28"/>
          <w:szCs w:val="28"/>
        </w:rPr>
        <w:t>ds</w:t>
      </w:r>
      <w:r>
        <w:rPr>
          <w:rFonts w:ascii="Arial Narrow" w:hAnsi="Arial Narrow"/>
          <w:sz w:val="28"/>
          <w:szCs w:val="28"/>
        </w:rPr>
        <w:t xml:space="preserve"> communautés locales soit lancée.</w:t>
      </w:r>
    </w:p>
    <w:p>
      <w:pPr>
        <w:pStyle w:val="style0"/>
        <w:rPr>
          <w:rFonts w:ascii="Arial Narrow" w:hAnsi="Arial Narrow"/>
          <w:sz w:val="28"/>
          <w:szCs w:val="28"/>
        </w:rPr>
      </w:pPr>
      <w:r>
        <w:rPr>
          <w:rFonts w:ascii="Arial Narrow" w:hAnsi="Arial Narrow"/>
          <w:sz w:val="28"/>
          <w:szCs w:val="28"/>
        </w:rPr>
        <w:t xml:space="preserve">Dans  les limites d’une assiette de coupe forestière située dans une  concession cherchant la certification FSC par exemple, l’entreprise  doit fournir aux communautés les informations nécessaires à l’obtention et à la </w:t>
      </w:r>
      <w:r>
        <w:rPr>
          <w:rFonts w:ascii="Arial Narrow" w:hAnsi="Arial Narrow"/>
          <w:sz w:val="28"/>
          <w:szCs w:val="28"/>
        </w:rPr>
        <w:t>negociation</w:t>
      </w:r>
      <w:r>
        <w:rPr>
          <w:rFonts w:ascii="Arial Narrow" w:hAnsi="Arial Narrow"/>
          <w:sz w:val="28"/>
          <w:szCs w:val="28"/>
        </w:rPr>
        <w:t xml:space="preserve"> de leur consentement au moment ou sont menées les activités de cartographie sociale participative et d’inventaire des essences commerciales.</w:t>
      </w:r>
      <w:r>
        <w:rPr>
          <w:rFonts w:ascii="Arial Narrow" w:hAnsi="Arial Narrow"/>
          <w:sz w:val="28"/>
          <w:szCs w:val="28"/>
        </w:rPr>
        <w:t xml:space="preserve"> La coupe ne peut avoir lieu qu’au terme de ce processus et de l’accord donné par chaque communauté pour le </w:t>
      </w:r>
      <w:r>
        <w:rPr>
          <w:rFonts w:ascii="Arial Narrow" w:hAnsi="Arial Narrow"/>
          <w:sz w:val="28"/>
          <w:szCs w:val="28"/>
        </w:rPr>
        <w:t>debut</w:t>
      </w:r>
      <w:r>
        <w:rPr>
          <w:rFonts w:ascii="Arial Narrow" w:hAnsi="Arial Narrow"/>
          <w:sz w:val="28"/>
          <w:szCs w:val="28"/>
        </w:rPr>
        <w:t xml:space="preserve"> des opérations d’abattage sur ses terres. De la </w:t>
      </w:r>
      <w:r>
        <w:rPr>
          <w:rFonts w:ascii="Arial Narrow" w:hAnsi="Arial Narrow"/>
          <w:sz w:val="28"/>
          <w:szCs w:val="28"/>
        </w:rPr>
        <w:t>meme</w:t>
      </w:r>
      <w:r>
        <w:rPr>
          <w:rFonts w:ascii="Arial Narrow" w:hAnsi="Arial Narrow"/>
          <w:sz w:val="28"/>
          <w:szCs w:val="28"/>
        </w:rPr>
        <w:t xml:space="preserve"> manière lors de la délimitation d’un parc </w:t>
      </w:r>
      <w:r>
        <w:rPr>
          <w:rFonts w:ascii="Arial Narrow" w:hAnsi="Arial Narrow"/>
          <w:sz w:val="28"/>
          <w:szCs w:val="28"/>
        </w:rPr>
        <w:t>national ,</w:t>
      </w:r>
      <w:r>
        <w:rPr>
          <w:rFonts w:ascii="Arial Narrow" w:hAnsi="Arial Narrow"/>
          <w:sz w:val="28"/>
          <w:szCs w:val="28"/>
        </w:rPr>
        <w:t xml:space="preserve"> une reserve naturelle, les communautés affectées par  le projet doivent avoir </w:t>
      </w:r>
      <w:r>
        <w:rPr>
          <w:rFonts w:ascii="Arial Narrow" w:hAnsi="Arial Narrow"/>
          <w:sz w:val="28"/>
          <w:szCs w:val="28"/>
        </w:rPr>
        <w:t>accés</w:t>
      </w:r>
      <w:r>
        <w:rPr>
          <w:rFonts w:ascii="Arial Narrow" w:hAnsi="Arial Narrow"/>
          <w:sz w:val="28"/>
          <w:szCs w:val="28"/>
        </w:rPr>
        <w:t xml:space="preserve">  aux informations leur permettant d’accepter, de refuser ou de négocier les limites du par ou reserve</w:t>
      </w:r>
      <w:r>
        <w:rPr>
          <w:rFonts w:ascii="Arial Narrow" w:hAnsi="Arial Narrow"/>
          <w:sz w:val="28"/>
          <w:szCs w:val="28"/>
          <w:u w:val="single"/>
        </w:rPr>
        <w:t xml:space="preserve"> </w:t>
      </w:r>
      <w:r>
        <w:rPr>
          <w:rFonts w:ascii="Arial Narrow" w:hAnsi="Arial Narrow"/>
          <w:sz w:val="28"/>
          <w:szCs w:val="28"/>
        </w:rPr>
        <w:t>naturelle sur leurs terres.</w:t>
      </w:r>
    </w:p>
    <w:p>
      <w:pPr>
        <w:pStyle w:val="style0"/>
        <w:rPr>
          <w:rFonts w:ascii="Arial Narrow" w:hAnsi="Arial Narrow"/>
          <w:sz w:val="28"/>
          <w:szCs w:val="28"/>
        </w:rPr>
      </w:pPr>
      <w:r>
        <w:rPr>
          <w:rFonts w:ascii="Arial Narrow" w:hAnsi="Arial Narrow"/>
          <w:sz w:val="28"/>
          <w:szCs w:val="28"/>
        </w:rPr>
        <w:t xml:space="preserve">La notion de préalable du CLIP introduit la participation au niveau local des communautés lorsque leur patrimoine vital risque d’etre affecté par des </w:t>
      </w:r>
      <w:r>
        <w:rPr>
          <w:rFonts w:ascii="Arial Narrow" w:hAnsi="Arial Narrow"/>
          <w:sz w:val="28"/>
          <w:szCs w:val="28"/>
        </w:rPr>
        <w:t>decisions</w:t>
      </w:r>
      <w:r>
        <w:rPr>
          <w:rFonts w:ascii="Arial Narrow" w:hAnsi="Arial Narrow"/>
          <w:sz w:val="28"/>
          <w:szCs w:val="28"/>
        </w:rPr>
        <w:t xml:space="preserve"> externes d’aménagement. Elle ne remet </w:t>
      </w:r>
      <w:r>
        <w:rPr>
          <w:rFonts w:ascii="Arial Narrow" w:hAnsi="Arial Narrow"/>
          <w:sz w:val="28"/>
          <w:szCs w:val="28"/>
        </w:rPr>
        <w:t>pa</w:t>
      </w:r>
      <w:r>
        <w:rPr>
          <w:rFonts w:ascii="Arial Narrow" w:hAnsi="Arial Narrow"/>
          <w:sz w:val="28"/>
          <w:szCs w:val="28"/>
        </w:rPr>
        <w:t xml:space="preserve"> s en cause l’autorité de l’Etat mais  favorise le </w:t>
      </w:r>
      <w:r>
        <w:rPr>
          <w:rFonts w:ascii="Arial Narrow" w:hAnsi="Arial Narrow"/>
          <w:sz w:val="28"/>
          <w:szCs w:val="28"/>
        </w:rPr>
        <w:t>développement</w:t>
      </w:r>
      <w:r>
        <w:rPr>
          <w:rFonts w:ascii="Arial Narrow" w:hAnsi="Arial Narrow"/>
          <w:sz w:val="28"/>
          <w:szCs w:val="28"/>
        </w:rPr>
        <w:t xml:space="preserve"> d’une </w:t>
      </w:r>
      <w:r>
        <w:rPr>
          <w:rFonts w:ascii="Arial Narrow" w:hAnsi="Arial Narrow"/>
          <w:sz w:val="28"/>
          <w:szCs w:val="28"/>
        </w:rPr>
        <w:t>démocratie</w:t>
      </w:r>
      <w:r>
        <w:rPr>
          <w:rFonts w:ascii="Arial Narrow" w:hAnsi="Arial Narrow"/>
          <w:sz w:val="28"/>
          <w:szCs w:val="28"/>
        </w:rPr>
        <w:t xml:space="preserve"> localisée adaptée à la </w:t>
      </w:r>
      <w:r>
        <w:rPr>
          <w:rFonts w:ascii="Arial Narrow" w:hAnsi="Arial Narrow"/>
          <w:sz w:val="28"/>
          <w:szCs w:val="28"/>
        </w:rPr>
        <w:t>mosaïque</w:t>
      </w:r>
      <w:r>
        <w:rPr>
          <w:rFonts w:ascii="Arial Narrow" w:hAnsi="Arial Narrow"/>
          <w:sz w:val="28"/>
          <w:szCs w:val="28"/>
        </w:rPr>
        <w:t xml:space="preserve"> intra-ethnique qui prévaut dans le Bassin et le </w:t>
      </w:r>
      <w:r>
        <w:rPr>
          <w:rFonts w:ascii="Arial Narrow" w:hAnsi="Arial Narrow"/>
          <w:sz w:val="28"/>
          <w:szCs w:val="28"/>
        </w:rPr>
        <w:t>role</w:t>
      </w:r>
      <w:r>
        <w:rPr>
          <w:rFonts w:ascii="Arial Narrow" w:hAnsi="Arial Narrow"/>
          <w:sz w:val="28"/>
          <w:szCs w:val="28"/>
        </w:rPr>
        <w:t xml:space="preserve"> vital que joue</w:t>
      </w:r>
      <w:r>
        <w:rPr>
          <w:rFonts w:ascii="Arial Narrow" w:hAnsi="Arial Narrow"/>
          <w:sz w:val="28"/>
          <w:szCs w:val="28"/>
        </w:rPr>
        <w:t xml:space="preserve"> </w:t>
      </w:r>
      <w:r>
        <w:rPr>
          <w:rFonts w:ascii="Arial Narrow" w:hAnsi="Arial Narrow"/>
          <w:sz w:val="28"/>
          <w:szCs w:val="28"/>
        </w:rPr>
        <w:t>la</w:t>
      </w:r>
      <w:r>
        <w:rPr>
          <w:rFonts w:ascii="Arial Narrow" w:hAnsi="Arial Narrow"/>
          <w:sz w:val="28"/>
          <w:szCs w:val="28"/>
        </w:rPr>
        <w:t xml:space="preserve"> foret pour ses habitants. Elle participé, de ce fait, à la </w:t>
      </w:r>
      <w:r>
        <w:rPr>
          <w:rFonts w:ascii="Arial Narrow" w:hAnsi="Arial Narrow"/>
          <w:sz w:val="28"/>
          <w:szCs w:val="28"/>
        </w:rPr>
        <w:t>réussite</w:t>
      </w:r>
      <w:r>
        <w:rPr>
          <w:rFonts w:ascii="Arial Narrow" w:hAnsi="Arial Narrow"/>
          <w:sz w:val="28"/>
          <w:szCs w:val="28"/>
        </w:rPr>
        <w:t xml:space="preserve"> du projet en </w:t>
      </w:r>
      <w:r>
        <w:rPr>
          <w:rFonts w:ascii="Arial Narrow" w:hAnsi="Arial Narrow"/>
          <w:sz w:val="28"/>
          <w:szCs w:val="28"/>
        </w:rPr>
        <w:t>desarmoncant</w:t>
      </w:r>
      <w:r>
        <w:rPr>
          <w:rFonts w:ascii="Arial Narrow" w:hAnsi="Arial Narrow"/>
          <w:sz w:val="28"/>
          <w:szCs w:val="28"/>
        </w:rPr>
        <w:t xml:space="preserve"> d’éventuels conflits, en évitant des changements couteux  de </w:t>
      </w:r>
      <w:r>
        <w:rPr>
          <w:rFonts w:ascii="Arial Narrow" w:hAnsi="Arial Narrow"/>
          <w:sz w:val="28"/>
          <w:szCs w:val="28"/>
        </w:rPr>
        <w:t>procédures</w:t>
      </w:r>
      <w:r>
        <w:rPr>
          <w:rFonts w:ascii="Arial Narrow" w:hAnsi="Arial Narrow"/>
          <w:sz w:val="28"/>
          <w:szCs w:val="28"/>
        </w:rPr>
        <w:t xml:space="preserve">, et en créant des opportunités de </w:t>
      </w:r>
      <w:r>
        <w:rPr>
          <w:rFonts w:ascii="Arial Narrow" w:hAnsi="Arial Narrow"/>
          <w:sz w:val="28"/>
          <w:szCs w:val="28"/>
        </w:rPr>
        <w:t>parténariat</w:t>
      </w:r>
      <w:r>
        <w:rPr>
          <w:rFonts w:ascii="Arial Narrow" w:hAnsi="Arial Narrow"/>
          <w:sz w:val="28"/>
          <w:szCs w:val="28"/>
        </w:rPr>
        <w:t xml:space="preserve">. Plutôt  mis en en œuvre dans la </w:t>
      </w:r>
      <w:r>
        <w:rPr>
          <w:rFonts w:ascii="Arial Narrow" w:hAnsi="Arial Narrow"/>
          <w:sz w:val="28"/>
          <w:szCs w:val="28"/>
        </w:rPr>
        <w:t>préparation</w:t>
      </w:r>
      <w:r>
        <w:rPr>
          <w:rFonts w:ascii="Arial Narrow" w:hAnsi="Arial Narrow"/>
          <w:sz w:val="28"/>
          <w:szCs w:val="28"/>
        </w:rPr>
        <w:t xml:space="preserve"> de projets d’</w:t>
      </w:r>
      <w:r>
        <w:rPr>
          <w:rFonts w:ascii="Arial Narrow" w:hAnsi="Arial Narrow"/>
          <w:sz w:val="28"/>
          <w:szCs w:val="28"/>
        </w:rPr>
        <w:t>aménagement</w:t>
      </w:r>
      <w:r>
        <w:rPr>
          <w:rFonts w:ascii="Arial Narrow" w:hAnsi="Arial Narrow"/>
          <w:sz w:val="28"/>
          <w:szCs w:val="28"/>
        </w:rPr>
        <w:t xml:space="preserve">, plus durables et profonds seront ses </w:t>
      </w:r>
      <w:r>
        <w:rPr>
          <w:rFonts w:ascii="Arial Narrow" w:hAnsi="Arial Narrow"/>
          <w:sz w:val="28"/>
          <w:szCs w:val="28"/>
        </w:rPr>
        <w:t>bénéfices</w:t>
      </w:r>
      <w:r>
        <w:rPr>
          <w:rFonts w:ascii="Arial Narrow" w:hAnsi="Arial Narrow"/>
          <w:sz w:val="28"/>
          <w:szCs w:val="28"/>
        </w:rPr>
        <w:t xml:space="preserve"> pour tous les </w:t>
      </w:r>
      <w:r>
        <w:rPr>
          <w:rFonts w:ascii="Arial Narrow" w:hAnsi="Arial Narrow"/>
          <w:sz w:val="28"/>
          <w:szCs w:val="28"/>
        </w:rPr>
        <w:t xml:space="preserve">indicateur </w:t>
      </w:r>
      <w:r>
        <w:rPr>
          <w:rFonts w:ascii="Arial Narrow" w:hAnsi="Arial Narrow"/>
          <w:sz w:val="28"/>
          <w:szCs w:val="28"/>
        </w:rPr>
        <w:t>sur terrain.</w:t>
      </w:r>
    </w:p>
    <w:p>
      <w:pPr>
        <w:pStyle w:val="style0"/>
        <w:rPr>
          <w:rFonts w:ascii="Arial Narrow" w:hAnsi="Arial Narrow"/>
          <w:sz w:val="28"/>
          <w:szCs w:val="28"/>
          <w:u w:val="single"/>
        </w:rPr>
      </w:pPr>
    </w:p>
    <w:p>
      <w:pPr>
        <w:pStyle w:val="style0"/>
        <w:rPr>
          <w:rFonts w:ascii="Arial Narrow" w:hAnsi="Arial Narrow"/>
          <w:b/>
          <w:sz w:val="28"/>
          <w:szCs w:val="28"/>
          <w:u w:val="single"/>
        </w:rPr>
      </w:pPr>
      <w:r>
        <w:rPr>
          <w:rFonts w:ascii="Arial Narrow" w:hAnsi="Arial Narrow"/>
          <w:b/>
          <w:sz w:val="28"/>
          <w:szCs w:val="28"/>
          <w:u w:val="single"/>
        </w:rPr>
        <w:t>LES ETAPES CLE DU CLIP</w:t>
      </w:r>
    </w:p>
    <w:p>
      <w:pPr>
        <w:pStyle w:val="style0"/>
        <w:rPr>
          <w:rFonts w:ascii="Arial Narrow" w:hAnsi="Arial Narrow"/>
          <w:sz w:val="28"/>
          <w:szCs w:val="28"/>
        </w:rPr>
      </w:pPr>
      <w:r>
        <w:rPr>
          <w:rFonts w:ascii="Arial Narrow" w:hAnsi="Arial Narrow"/>
          <w:sz w:val="28"/>
          <w:szCs w:val="28"/>
        </w:rPr>
        <w:t>Huit</w:t>
      </w:r>
      <w:r>
        <w:rPr>
          <w:rFonts w:ascii="Arial Narrow" w:hAnsi="Arial Narrow"/>
          <w:sz w:val="28"/>
          <w:szCs w:val="28"/>
        </w:rPr>
        <w:t xml:space="preserve"> étapes clé marquent la mis en œuvre du CLIP dans la </w:t>
      </w:r>
      <w:r>
        <w:rPr>
          <w:rFonts w:ascii="Arial Narrow" w:hAnsi="Arial Narrow"/>
          <w:sz w:val="28"/>
          <w:szCs w:val="28"/>
        </w:rPr>
        <w:t xml:space="preserve">région. </w:t>
      </w:r>
      <w:r>
        <w:rPr>
          <w:rFonts w:ascii="Arial Narrow" w:hAnsi="Arial Narrow"/>
          <w:sz w:val="28"/>
          <w:szCs w:val="28"/>
        </w:rPr>
        <w:t>Elles  s’</w:t>
      </w:r>
      <w:r>
        <w:rPr>
          <w:rFonts w:ascii="Arial Narrow" w:hAnsi="Arial Narrow"/>
          <w:sz w:val="28"/>
          <w:szCs w:val="28"/>
        </w:rPr>
        <w:t>adressent</w:t>
      </w:r>
      <w:r>
        <w:rPr>
          <w:rFonts w:ascii="Arial Narrow" w:hAnsi="Arial Narrow"/>
          <w:sz w:val="28"/>
          <w:szCs w:val="28"/>
        </w:rPr>
        <w:t xml:space="preserve"> à toute</w:t>
      </w:r>
      <w:r>
        <w:rPr>
          <w:rFonts w:ascii="Arial Narrow" w:hAnsi="Arial Narrow"/>
          <w:sz w:val="28"/>
          <w:szCs w:val="28"/>
        </w:rPr>
        <w:t>s</w:t>
      </w:r>
      <w:r>
        <w:rPr>
          <w:rFonts w:ascii="Arial Narrow" w:hAnsi="Arial Narrow"/>
          <w:sz w:val="28"/>
          <w:szCs w:val="28"/>
        </w:rPr>
        <w:t xml:space="preserve"> les entreprises, administrations et organisations ayant, par leurs activités, un impact sur les terres des </w:t>
      </w:r>
      <w:r>
        <w:rPr>
          <w:rFonts w:ascii="Arial Narrow" w:hAnsi="Arial Narrow"/>
          <w:sz w:val="28"/>
          <w:szCs w:val="28"/>
        </w:rPr>
        <w:t>communautés</w:t>
      </w:r>
      <w:r>
        <w:rPr>
          <w:rFonts w:ascii="Arial Narrow" w:hAnsi="Arial Narrow"/>
          <w:sz w:val="28"/>
          <w:szCs w:val="28"/>
        </w:rPr>
        <w:t xml:space="preserve"> locales. Ces étapes sont :</w:t>
      </w:r>
    </w:p>
    <w:p>
      <w:pPr>
        <w:pStyle w:val="style179"/>
        <w:numPr>
          <w:ilvl w:val="0"/>
          <w:numId w:val="3"/>
        </w:numPr>
        <w:rPr>
          <w:rFonts w:ascii="Arial Narrow" w:hAnsi="Arial Narrow"/>
          <w:sz w:val="28"/>
          <w:szCs w:val="28"/>
        </w:rPr>
      </w:pPr>
      <w:r>
        <w:rPr>
          <w:rFonts w:ascii="Arial Narrow" w:hAnsi="Arial Narrow"/>
          <w:sz w:val="28"/>
          <w:szCs w:val="28"/>
        </w:rPr>
        <w:t xml:space="preserve">Renforcer les </w:t>
      </w:r>
      <w:r>
        <w:rPr>
          <w:rFonts w:ascii="Arial Narrow" w:hAnsi="Arial Narrow"/>
          <w:sz w:val="28"/>
          <w:szCs w:val="28"/>
        </w:rPr>
        <w:t>compétences</w:t>
      </w:r>
      <w:r>
        <w:rPr>
          <w:rFonts w:ascii="Arial Narrow" w:hAnsi="Arial Narrow"/>
          <w:sz w:val="28"/>
          <w:szCs w:val="28"/>
        </w:rPr>
        <w:t xml:space="preserve"> institutionnelles</w:t>
      </w:r>
    </w:p>
    <w:p>
      <w:pPr>
        <w:pStyle w:val="style179"/>
        <w:ind w:left="758"/>
        <w:rPr>
          <w:rFonts w:ascii="Arial Narrow" w:hAnsi="Arial Narrow"/>
          <w:sz w:val="28"/>
          <w:szCs w:val="28"/>
        </w:rPr>
      </w:pPr>
      <w:r>
        <w:rPr>
          <w:rFonts w:ascii="Arial Narrow" w:hAnsi="Arial Narrow"/>
          <w:sz w:val="28"/>
          <w:szCs w:val="28"/>
        </w:rPr>
        <w:t>Pour assurer la qualité d</w:t>
      </w:r>
      <w:r>
        <w:rPr>
          <w:rFonts w:ascii="Arial Narrow" w:hAnsi="Arial Narrow"/>
          <w:sz w:val="28"/>
          <w:szCs w:val="28"/>
        </w:rPr>
        <w:t>e la négociation entre les part</w:t>
      </w:r>
      <w:r>
        <w:rPr>
          <w:rFonts w:ascii="Arial Narrow" w:hAnsi="Arial Narrow"/>
          <w:sz w:val="28"/>
          <w:szCs w:val="28"/>
        </w:rPr>
        <w:t xml:space="preserve">ies, certains </w:t>
      </w:r>
      <w:r>
        <w:rPr>
          <w:rFonts w:ascii="Arial Narrow" w:hAnsi="Arial Narrow"/>
          <w:sz w:val="28"/>
          <w:szCs w:val="28"/>
        </w:rPr>
        <w:t>renfoncements</w:t>
      </w:r>
      <w:r>
        <w:rPr>
          <w:rFonts w:ascii="Arial Narrow" w:hAnsi="Arial Narrow"/>
          <w:sz w:val="28"/>
          <w:szCs w:val="28"/>
        </w:rPr>
        <w:t xml:space="preserve"> institutionnels sont  parfois essentiels au sein de l’entreprise, de l’administration ou de l’organisation. Ils concernent la mise en place d’outils spécifiques en matière d’éducation et de communication et al création d’une équipe sociale composée d’expert en communication avec les pop</w:t>
      </w:r>
      <w:r>
        <w:rPr>
          <w:rFonts w:ascii="Arial Narrow" w:hAnsi="Arial Narrow"/>
          <w:sz w:val="28"/>
          <w:szCs w:val="28"/>
        </w:rPr>
        <w:t>ul</w:t>
      </w:r>
      <w:r>
        <w:rPr>
          <w:rFonts w:ascii="Arial Narrow" w:hAnsi="Arial Narrow"/>
          <w:sz w:val="28"/>
          <w:szCs w:val="28"/>
        </w:rPr>
        <w:t>ations forestières capables de traduire les concepts et problèmes liés à la notion et négoc</w:t>
      </w:r>
      <w:r>
        <w:rPr>
          <w:rFonts w:ascii="Arial Narrow" w:hAnsi="Arial Narrow"/>
          <w:sz w:val="28"/>
          <w:szCs w:val="28"/>
        </w:rPr>
        <w:t>iat</w:t>
      </w:r>
      <w:r>
        <w:rPr>
          <w:rFonts w:ascii="Arial Narrow" w:hAnsi="Arial Narrow"/>
          <w:sz w:val="28"/>
          <w:szCs w:val="28"/>
        </w:rPr>
        <w:t xml:space="preserve">ion du </w:t>
      </w:r>
      <w:r>
        <w:rPr>
          <w:rFonts w:ascii="Arial Narrow" w:hAnsi="Arial Narrow"/>
          <w:sz w:val="28"/>
          <w:szCs w:val="28"/>
        </w:rPr>
        <w:t>consentement</w:t>
      </w:r>
      <w:r>
        <w:rPr>
          <w:rFonts w:ascii="Arial Narrow" w:hAnsi="Arial Narrow"/>
          <w:sz w:val="28"/>
          <w:szCs w:val="28"/>
        </w:rPr>
        <w:t xml:space="preserve">  des deux parties.</w:t>
      </w:r>
    </w:p>
    <w:p>
      <w:pPr>
        <w:pStyle w:val="style179"/>
        <w:ind w:left="758"/>
        <w:rPr>
          <w:rFonts w:ascii="Arial Narrow" w:hAnsi="Arial Narrow"/>
          <w:sz w:val="28"/>
          <w:szCs w:val="28"/>
        </w:rPr>
      </w:pPr>
      <w:r>
        <w:rPr>
          <w:rFonts w:ascii="Arial Narrow" w:hAnsi="Arial Narrow"/>
          <w:sz w:val="28"/>
          <w:szCs w:val="28"/>
        </w:rPr>
        <w:t xml:space="preserve">Ces experts doivent être </w:t>
      </w:r>
      <w:r>
        <w:rPr>
          <w:rFonts w:ascii="Arial Narrow" w:hAnsi="Arial Narrow"/>
          <w:sz w:val="28"/>
          <w:szCs w:val="28"/>
        </w:rPr>
        <w:t xml:space="preserve"> en mesure d’aider les communautés forestières à développer leur capacité de </w:t>
      </w:r>
      <w:r>
        <w:rPr>
          <w:rFonts w:ascii="Arial Narrow" w:hAnsi="Arial Narrow"/>
          <w:sz w:val="28"/>
          <w:szCs w:val="28"/>
        </w:rPr>
        <w:t>négociation</w:t>
      </w:r>
      <w:r>
        <w:rPr>
          <w:rFonts w:ascii="Arial Narrow" w:hAnsi="Arial Narrow"/>
          <w:sz w:val="28"/>
          <w:szCs w:val="28"/>
        </w:rPr>
        <w:t xml:space="preserve"> avec l’entreprise si celle-ci s’avère trop faible.</w:t>
      </w:r>
    </w:p>
    <w:p>
      <w:pPr>
        <w:pStyle w:val="style179"/>
        <w:ind w:left="758"/>
        <w:rPr>
          <w:rFonts w:ascii="Arial Narrow" w:hAnsi="Arial Narrow"/>
          <w:sz w:val="28"/>
          <w:szCs w:val="28"/>
        </w:rPr>
      </w:pPr>
    </w:p>
    <w:p>
      <w:pPr>
        <w:pStyle w:val="style179"/>
        <w:numPr>
          <w:ilvl w:val="0"/>
          <w:numId w:val="3"/>
        </w:numPr>
        <w:rPr>
          <w:rFonts w:ascii="Arial Narrow" w:hAnsi="Arial Narrow"/>
          <w:b/>
          <w:sz w:val="28"/>
          <w:szCs w:val="28"/>
        </w:rPr>
      </w:pPr>
      <w:r>
        <w:rPr>
          <w:rFonts w:ascii="Arial Narrow" w:hAnsi="Arial Narrow"/>
          <w:b/>
          <w:sz w:val="28"/>
          <w:szCs w:val="28"/>
        </w:rPr>
        <w:t xml:space="preserve"> Développer </w:t>
      </w:r>
      <w:r>
        <w:rPr>
          <w:rFonts w:ascii="Arial Narrow" w:hAnsi="Arial Narrow"/>
          <w:b/>
          <w:sz w:val="28"/>
          <w:szCs w:val="28"/>
        </w:rPr>
        <w:t>les stratégies de commun</w:t>
      </w:r>
      <w:r>
        <w:rPr>
          <w:rFonts w:ascii="Arial Narrow" w:hAnsi="Arial Narrow"/>
          <w:b/>
          <w:sz w:val="28"/>
          <w:szCs w:val="28"/>
        </w:rPr>
        <w:t>ication et d’information</w:t>
      </w:r>
    </w:p>
    <w:p>
      <w:pPr>
        <w:pStyle w:val="style179"/>
        <w:ind w:left="758"/>
        <w:rPr>
          <w:rFonts w:ascii="Arial Narrow" w:hAnsi="Arial Narrow"/>
          <w:b/>
          <w:sz w:val="28"/>
          <w:szCs w:val="28"/>
        </w:rPr>
      </w:pPr>
    </w:p>
    <w:p>
      <w:pPr>
        <w:pStyle w:val="style179"/>
        <w:ind w:left="758"/>
        <w:rPr>
          <w:rFonts w:ascii="Arial Narrow" w:hAnsi="Arial Narrow"/>
          <w:sz w:val="28"/>
          <w:szCs w:val="28"/>
        </w:rPr>
      </w:pPr>
      <w:r>
        <w:rPr>
          <w:rFonts w:ascii="Arial Narrow" w:hAnsi="Arial Narrow"/>
          <w:sz w:val="28"/>
          <w:szCs w:val="28"/>
        </w:rPr>
        <w:t xml:space="preserve">L’un des  principaux de l’équipe sociale et de créer des canaux et outils de communication adaptés permettant la plus large participation possible </w:t>
      </w:r>
      <w:r>
        <w:rPr>
          <w:rFonts w:ascii="Arial Narrow" w:hAnsi="Arial Narrow"/>
          <w:sz w:val="28"/>
          <w:szCs w:val="28"/>
        </w:rPr>
        <w:t>( et</w:t>
      </w:r>
      <w:r>
        <w:rPr>
          <w:rFonts w:ascii="Arial Narrow" w:hAnsi="Arial Narrow"/>
          <w:sz w:val="28"/>
          <w:szCs w:val="28"/>
        </w:rPr>
        <w:t xml:space="preserve"> sans discrimination) des communautés à la négociation de leur consentement. Ces outils sont élaborés en fonction du contexte social et culturel local et prennent en compte le degré d’alphabétisation des communautés, leurs langues vernaculaires, leur structure sociale et de leurs méthodes d’échanges d’information, d’apprentissage, de discussion et de négociation.</w:t>
      </w:r>
    </w:p>
    <w:p>
      <w:pPr>
        <w:pStyle w:val="style179"/>
        <w:ind w:left="758"/>
        <w:rPr>
          <w:rFonts w:ascii="Arial Narrow" w:hAnsi="Arial Narrow"/>
          <w:sz w:val="28"/>
          <w:szCs w:val="28"/>
        </w:rPr>
      </w:pPr>
    </w:p>
    <w:p>
      <w:pPr>
        <w:pStyle w:val="style179"/>
        <w:numPr>
          <w:ilvl w:val="0"/>
          <w:numId w:val="3"/>
        </w:numPr>
        <w:rPr>
          <w:rFonts w:ascii="Arial Narrow" w:hAnsi="Arial Narrow"/>
          <w:b/>
          <w:sz w:val="28"/>
          <w:szCs w:val="28"/>
        </w:rPr>
      </w:pPr>
      <w:r>
        <w:rPr>
          <w:rFonts w:ascii="Arial Narrow" w:hAnsi="Arial Narrow"/>
          <w:sz w:val="28"/>
          <w:szCs w:val="28"/>
        </w:rPr>
        <w:t xml:space="preserve"> </w:t>
      </w:r>
      <w:r>
        <w:rPr>
          <w:rFonts w:ascii="Arial Narrow" w:hAnsi="Arial Narrow"/>
          <w:b/>
          <w:sz w:val="28"/>
          <w:szCs w:val="28"/>
        </w:rPr>
        <w:t>Créer un partenariat participatif et informer les communautés locales</w:t>
      </w:r>
    </w:p>
    <w:p>
      <w:pPr>
        <w:pStyle w:val="style179"/>
        <w:ind w:left="758"/>
        <w:rPr>
          <w:rFonts w:ascii="Arial Narrow" w:hAnsi="Arial Narrow"/>
          <w:b/>
          <w:sz w:val="28"/>
          <w:szCs w:val="28"/>
        </w:rPr>
      </w:pPr>
    </w:p>
    <w:p>
      <w:pPr>
        <w:pStyle w:val="style179"/>
        <w:ind w:left="758"/>
        <w:rPr>
          <w:rFonts w:ascii="Arial Narrow" w:hAnsi="Arial Narrow"/>
          <w:sz w:val="28"/>
          <w:szCs w:val="28"/>
        </w:rPr>
      </w:pPr>
      <w:r>
        <w:rPr>
          <w:rFonts w:ascii="Arial Narrow" w:hAnsi="Arial Narrow"/>
          <w:sz w:val="28"/>
          <w:szCs w:val="28"/>
        </w:rPr>
        <w:t xml:space="preserve">Les outils de communication mise en place permettent aux communautés de participer pleinement aux discussions et aux </w:t>
      </w:r>
      <w:r>
        <w:rPr>
          <w:rFonts w:ascii="Arial Narrow" w:hAnsi="Arial Narrow"/>
          <w:sz w:val="28"/>
          <w:szCs w:val="28"/>
        </w:rPr>
        <w:t>décisions</w:t>
      </w:r>
      <w:r>
        <w:rPr>
          <w:rFonts w:ascii="Arial Narrow" w:hAnsi="Arial Narrow"/>
          <w:sz w:val="28"/>
          <w:szCs w:val="28"/>
        </w:rPr>
        <w:t xml:space="preserve"> liées à leur consentement et de faire remonter les informations nécessaires à la réussite des  </w:t>
      </w:r>
      <w:r>
        <w:rPr>
          <w:rFonts w:ascii="Arial Narrow" w:hAnsi="Arial Narrow"/>
          <w:sz w:val="28"/>
          <w:szCs w:val="28"/>
        </w:rPr>
        <w:t>négociations</w:t>
      </w:r>
      <w:r>
        <w:rPr>
          <w:rFonts w:ascii="Arial Narrow" w:hAnsi="Arial Narrow"/>
          <w:sz w:val="28"/>
          <w:szCs w:val="28"/>
        </w:rPr>
        <w:t xml:space="preserve"> et du projet. Ils permettent également à l’Etat, l’entreprise ou l’organisation de leur fournir des informations cruciales afin qu’elles puissent </w:t>
      </w:r>
      <w:r>
        <w:rPr>
          <w:rFonts w:ascii="Arial Narrow" w:hAnsi="Arial Narrow"/>
          <w:sz w:val="28"/>
          <w:szCs w:val="28"/>
        </w:rPr>
        <w:t>négocier,</w:t>
      </w:r>
      <w:r>
        <w:rPr>
          <w:rFonts w:ascii="Arial Narrow" w:hAnsi="Arial Narrow"/>
          <w:sz w:val="28"/>
          <w:szCs w:val="28"/>
        </w:rPr>
        <w:t xml:space="preserve"> en toute</w:t>
      </w:r>
      <w:r>
        <w:rPr>
          <w:rFonts w:ascii="Arial Narrow" w:hAnsi="Arial Narrow"/>
          <w:sz w:val="28"/>
          <w:szCs w:val="28"/>
        </w:rPr>
        <w:t xml:space="preserve"> connaissance de </w:t>
      </w:r>
      <w:r>
        <w:rPr>
          <w:rFonts w:ascii="Arial Narrow" w:hAnsi="Arial Narrow"/>
          <w:sz w:val="28"/>
          <w:szCs w:val="28"/>
        </w:rPr>
        <w:t>cause,</w:t>
      </w:r>
      <w:r>
        <w:rPr>
          <w:rFonts w:ascii="Arial Narrow" w:hAnsi="Arial Narrow"/>
          <w:sz w:val="28"/>
          <w:szCs w:val="28"/>
        </w:rPr>
        <w:t xml:space="preserve"> leur accord. Ces informations concernent les activités du projet sur leurs terres ; leurs impacts potentiels positifs comme négatifs ; le processus du consentement lui-même ; leur droit de refuser ou de négocier en </w:t>
      </w:r>
      <w:r>
        <w:rPr>
          <w:rFonts w:ascii="Arial Narrow" w:hAnsi="Arial Narrow"/>
          <w:sz w:val="28"/>
          <w:szCs w:val="28"/>
        </w:rPr>
        <w:t>demandant une protection de leurs ressources clé et un partage des bénéfices liés aux activités menées sur leurs terres. La maitrise, par l’équipe sociale, de langue, des concepts et de la culture des deux parties est cruciale pour que ces informations soient correctement  transmises et la négociation du consentement viable.</w:t>
      </w:r>
    </w:p>
    <w:p>
      <w:pPr>
        <w:pStyle w:val="style179"/>
        <w:ind w:left="758"/>
        <w:rPr>
          <w:rFonts w:ascii="Arial Narrow" w:hAnsi="Arial Narrow"/>
          <w:sz w:val="28"/>
          <w:szCs w:val="28"/>
        </w:rPr>
      </w:pPr>
    </w:p>
    <w:p>
      <w:pPr>
        <w:pStyle w:val="style179"/>
        <w:numPr>
          <w:ilvl w:val="0"/>
          <w:numId w:val="3"/>
        </w:numPr>
        <w:rPr>
          <w:rFonts w:ascii="Arial Narrow" w:hAnsi="Arial Narrow"/>
          <w:sz w:val="28"/>
          <w:szCs w:val="28"/>
        </w:rPr>
      </w:pPr>
      <w:r>
        <w:rPr>
          <w:rFonts w:ascii="Arial Narrow" w:hAnsi="Arial Narrow"/>
          <w:sz w:val="28"/>
          <w:szCs w:val="28"/>
        </w:rPr>
        <w:t>Cartographier les terres d’usage des communautés locales</w:t>
      </w:r>
    </w:p>
    <w:p>
      <w:pPr>
        <w:pStyle w:val="style179"/>
        <w:ind w:left="758"/>
        <w:rPr>
          <w:rFonts w:ascii="Arial Narrow" w:hAnsi="Arial Narrow"/>
          <w:sz w:val="28"/>
          <w:szCs w:val="28"/>
        </w:rPr>
      </w:pPr>
      <w:r>
        <w:rPr>
          <w:rFonts w:ascii="Arial Narrow" w:hAnsi="Arial Narrow"/>
          <w:sz w:val="28"/>
          <w:szCs w:val="28"/>
        </w:rPr>
        <w:t xml:space="preserve">Cartographier les terres et les ressources d’usage des communautés locales permet de mesurer l’impact potentiel des </w:t>
      </w:r>
      <w:r>
        <w:rPr>
          <w:rFonts w:ascii="Arial Narrow" w:hAnsi="Arial Narrow"/>
          <w:sz w:val="28"/>
          <w:szCs w:val="28"/>
        </w:rPr>
        <w:t>activités</w:t>
      </w:r>
      <w:r>
        <w:rPr>
          <w:rFonts w:ascii="Arial Narrow" w:hAnsi="Arial Narrow"/>
          <w:sz w:val="28"/>
          <w:szCs w:val="28"/>
        </w:rPr>
        <w:t xml:space="preserve"> du projet et de lancer les négociations. Cette cartographie peut se  faire par GPS avec chaque communauté lettrée ou par les communautés non-lettrées </w:t>
      </w:r>
      <w:r>
        <w:rPr>
          <w:rFonts w:ascii="Arial Narrow" w:hAnsi="Arial Narrow"/>
          <w:sz w:val="28"/>
          <w:szCs w:val="28"/>
        </w:rPr>
        <w:t>grâce</w:t>
      </w:r>
      <w:r>
        <w:rPr>
          <w:rFonts w:ascii="Arial Narrow" w:hAnsi="Arial Narrow"/>
          <w:sz w:val="28"/>
          <w:szCs w:val="28"/>
        </w:rPr>
        <w:t xml:space="preserve"> à un GPS à icones. Un inventaire précis de leurs ressources et activités économiques et culturelles clé peut </w:t>
      </w:r>
      <w:r>
        <w:rPr>
          <w:rFonts w:ascii="Arial Narrow" w:hAnsi="Arial Narrow"/>
          <w:sz w:val="28"/>
          <w:szCs w:val="28"/>
        </w:rPr>
        <w:t>être</w:t>
      </w:r>
      <w:r>
        <w:rPr>
          <w:rFonts w:ascii="Arial Narrow" w:hAnsi="Arial Narrow"/>
          <w:sz w:val="28"/>
          <w:szCs w:val="28"/>
        </w:rPr>
        <w:t xml:space="preserve"> ainsi effectué </w:t>
      </w:r>
      <w:r>
        <w:rPr>
          <w:rFonts w:ascii="Arial Narrow" w:hAnsi="Arial Narrow"/>
          <w:sz w:val="28"/>
          <w:szCs w:val="28"/>
        </w:rPr>
        <w:t>(zone</w:t>
      </w:r>
      <w:r>
        <w:rPr>
          <w:rFonts w:ascii="Arial Narrow" w:hAnsi="Arial Narrow"/>
          <w:sz w:val="28"/>
          <w:szCs w:val="28"/>
        </w:rPr>
        <w:t xml:space="preserve"> de peche, zone de reproduction des espèces, arbres sacrés, </w:t>
      </w:r>
      <w:r>
        <w:rPr>
          <w:rFonts w:ascii="Arial Narrow" w:hAnsi="Arial Narrow"/>
          <w:sz w:val="28"/>
          <w:szCs w:val="28"/>
        </w:rPr>
        <w:t>cimetières</w:t>
      </w:r>
      <w:r>
        <w:rPr>
          <w:rFonts w:ascii="Arial Narrow" w:hAnsi="Arial Narrow"/>
          <w:sz w:val="28"/>
          <w:szCs w:val="28"/>
        </w:rPr>
        <w:t xml:space="preserve">, zones de chasse…). Il peut également </w:t>
      </w:r>
      <w:r>
        <w:rPr>
          <w:rFonts w:ascii="Arial Narrow" w:hAnsi="Arial Narrow"/>
          <w:sz w:val="28"/>
          <w:szCs w:val="28"/>
        </w:rPr>
        <w:t>être</w:t>
      </w:r>
      <w:r>
        <w:rPr>
          <w:rFonts w:ascii="Arial Narrow" w:hAnsi="Arial Narrow"/>
          <w:sz w:val="28"/>
          <w:szCs w:val="28"/>
        </w:rPr>
        <w:t xml:space="preserve"> élargi</w:t>
      </w:r>
      <w:r>
        <w:rPr>
          <w:rFonts w:ascii="Arial Narrow" w:hAnsi="Arial Narrow"/>
          <w:sz w:val="28"/>
          <w:szCs w:val="28"/>
        </w:rPr>
        <w:t xml:space="preserve"> à toutes les informations susceptibles d’aider la réussite du projet et des négociations </w:t>
      </w:r>
      <w:r>
        <w:rPr>
          <w:rFonts w:ascii="Arial Narrow" w:hAnsi="Arial Narrow"/>
          <w:sz w:val="28"/>
          <w:szCs w:val="28"/>
        </w:rPr>
        <w:t>( sites</w:t>
      </w:r>
      <w:r>
        <w:rPr>
          <w:rFonts w:ascii="Arial Narrow" w:hAnsi="Arial Narrow"/>
          <w:sz w:val="28"/>
          <w:szCs w:val="28"/>
        </w:rPr>
        <w:t xml:space="preserve"> d’occupations  et de passage des braconniers, déplacements des animaux, capacité de rétention du carbone de la biomasse…).</w:t>
      </w:r>
    </w:p>
    <w:p>
      <w:pPr>
        <w:pStyle w:val="style179"/>
        <w:ind w:left="758"/>
        <w:rPr>
          <w:rFonts w:ascii="Arial Narrow" w:hAnsi="Arial Narrow"/>
          <w:sz w:val="28"/>
          <w:szCs w:val="28"/>
          <w:u w:val="single"/>
        </w:rPr>
      </w:pPr>
    </w:p>
    <w:p>
      <w:pPr>
        <w:pStyle w:val="style179"/>
        <w:numPr>
          <w:ilvl w:val="0"/>
          <w:numId w:val="3"/>
        </w:numPr>
        <w:rPr>
          <w:rFonts w:ascii="Arial Narrow" w:hAnsi="Arial Narrow"/>
          <w:sz w:val="28"/>
          <w:szCs w:val="28"/>
          <w:u w:val="single"/>
        </w:rPr>
      </w:pPr>
      <w:r>
        <w:rPr>
          <w:rFonts w:ascii="Arial Narrow" w:hAnsi="Arial Narrow"/>
          <w:b/>
          <w:sz w:val="28"/>
          <w:szCs w:val="28"/>
        </w:rPr>
        <w:t>Protéger les ressources et négocier des compensations  en cas de dommages</w:t>
      </w:r>
      <w:r>
        <w:rPr>
          <w:rFonts w:ascii="Arial Narrow" w:hAnsi="Arial Narrow"/>
          <w:sz w:val="28"/>
          <w:szCs w:val="28"/>
          <w:u w:val="single"/>
        </w:rPr>
        <w:t>.</w:t>
      </w:r>
    </w:p>
    <w:p>
      <w:pPr>
        <w:pStyle w:val="style0"/>
        <w:rPr>
          <w:rFonts w:ascii="Arial Narrow" w:hAnsi="Arial Narrow"/>
          <w:sz w:val="28"/>
          <w:szCs w:val="28"/>
        </w:rPr>
      </w:pPr>
      <w:r>
        <w:rPr>
          <w:rFonts w:ascii="Arial Narrow" w:hAnsi="Arial Narrow"/>
          <w:sz w:val="28"/>
          <w:szCs w:val="28"/>
        </w:rPr>
        <w:t xml:space="preserve">L’inventaire cartographique participatif par GPS permet de discuter, avec les communautés, des mesures pouvant </w:t>
      </w:r>
      <w:r>
        <w:rPr>
          <w:rFonts w:ascii="Arial Narrow" w:hAnsi="Arial Narrow"/>
          <w:sz w:val="28"/>
          <w:szCs w:val="28"/>
        </w:rPr>
        <w:t>être</w:t>
      </w:r>
      <w:r>
        <w:rPr>
          <w:rFonts w:ascii="Arial Narrow" w:hAnsi="Arial Narrow"/>
          <w:sz w:val="28"/>
          <w:szCs w:val="28"/>
        </w:rPr>
        <w:t xml:space="preserve"> mises en place  pour </w:t>
      </w:r>
      <w:r>
        <w:rPr>
          <w:rFonts w:ascii="Arial Narrow" w:hAnsi="Arial Narrow"/>
          <w:sz w:val="28"/>
          <w:szCs w:val="28"/>
        </w:rPr>
        <w:t>protéger</w:t>
      </w:r>
      <w:r>
        <w:rPr>
          <w:rFonts w:ascii="Arial Narrow" w:hAnsi="Arial Narrow"/>
          <w:sz w:val="28"/>
          <w:szCs w:val="28"/>
        </w:rPr>
        <w:t xml:space="preserve"> leurs ressources et activités. Il permet également de discuter des compensations à leur verser en fonction des dommages prévus ou imprévus engendrés sur leurs terres et ressources par le projet ( diminution temporaire du gibier, destruction accidentelle de sites sacrés protégés…).</w:t>
      </w:r>
    </w:p>
    <w:p>
      <w:pPr>
        <w:pStyle w:val="style179"/>
        <w:numPr>
          <w:ilvl w:val="0"/>
          <w:numId w:val="3"/>
        </w:numPr>
        <w:rPr>
          <w:rFonts w:ascii="Arial Narrow" w:hAnsi="Arial Narrow"/>
          <w:sz w:val="28"/>
          <w:szCs w:val="28"/>
        </w:rPr>
      </w:pPr>
      <w:r>
        <w:rPr>
          <w:rFonts w:ascii="Arial Narrow" w:hAnsi="Arial Narrow"/>
          <w:sz w:val="28"/>
          <w:szCs w:val="28"/>
        </w:rPr>
        <w:t>Partage des bénéfices</w:t>
      </w:r>
    </w:p>
    <w:p>
      <w:pPr>
        <w:pStyle w:val="style179"/>
        <w:ind w:left="758"/>
        <w:rPr>
          <w:rFonts w:ascii="Arial Narrow" w:hAnsi="Arial Narrow"/>
          <w:sz w:val="28"/>
          <w:szCs w:val="28"/>
          <w:u w:val="single"/>
        </w:rPr>
      </w:pPr>
    </w:p>
    <w:p>
      <w:pPr>
        <w:pStyle w:val="style179"/>
        <w:ind w:left="758"/>
        <w:rPr>
          <w:rFonts w:ascii="Arial Narrow" w:hAnsi="Arial Narrow"/>
          <w:sz w:val="28"/>
          <w:szCs w:val="28"/>
        </w:rPr>
      </w:pPr>
      <w:r>
        <w:rPr>
          <w:rFonts w:ascii="Arial Narrow" w:hAnsi="Arial Narrow"/>
          <w:sz w:val="28"/>
          <w:szCs w:val="28"/>
        </w:rPr>
        <w:t xml:space="preserve">Une partie des bénéfices financiers est </w:t>
      </w:r>
      <w:r>
        <w:rPr>
          <w:rFonts w:ascii="Arial Narrow" w:hAnsi="Arial Narrow"/>
          <w:sz w:val="28"/>
          <w:szCs w:val="28"/>
        </w:rPr>
        <w:t>reversée</w:t>
      </w:r>
      <w:r>
        <w:rPr>
          <w:rFonts w:ascii="Arial Narrow" w:hAnsi="Arial Narrow"/>
          <w:sz w:val="28"/>
          <w:szCs w:val="28"/>
        </w:rPr>
        <w:t xml:space="preserve"> aux populations locales dont les terres et le développement sont affectés par le projet. Ce partage est négocié et peut prendre </w:t>
      </w:r>
      <w:r>
        <w:rPr>
          <w:rFonts w:ascii="Arial Narrow" w:hAnsi="Arial Narrow"/>
          <w:sz w:val="28"/>
          <w:szCs w:val="28"/>
        </w:rPr>
        <w:t>différentes</w:t>
      </w:r>
      <w:r>
        <w:rPr>
          <w:rFonts w:ascii="Arial Narrow" w:hAnsi="Arial Narrow"/>
          <w:sz w:val="28"/>
          <w:szCs w:val="28"/>
        </w:rPr>
        <w:t xml:space="preserve"> formes selon le contexte. Il </w:t>
      </w:r>
      <w:r>
        <w:rPr>
          <w:rFonts w:ascii="Arial Narrow" w:hAnsi="Arial Narrow"/>
          <w:sz w:val="28"/>
          <w:szCs w:val="28"/>
        </w:rPr>
        <w:t xml:space="preserve">peut se présenter sous forme de versement de biens ?, d’argent ou de services à des plateformes </w:t>
      </w:r>
      <w:r>
        <w:rPr>
          <w:rFonts w:ascii="Arial Narrow" w:hAnsi="Arial Narrow"/>
          <w:sz w:val="28"/>
          <w:szCs w:val="28"/>
        </w:rPr>
        <w:t>locales,</w:t>
      </w:r>
      <w:r>
        <w:rPr>
          <w:rFonts w:ascii="Arial Narrow" w:hAnsi="Arial Narrow"/>
          <w:sz w:val="28"/>
          <w:szCs w:val="28"/>
        </w:rPr>
        <w:t xml:space="preserve"> associations villageoises ou familles. Le choix dépend du souhait des habitants mais aussi du degré d’integralités</w:t>
      </w:r>
      <w:r>
        <w:rPr>
          <w:rFonts w:ascii="Arial Narrow" w:hAnsi="Arial Narrow"/>
          <w:sz w:val="28"/>
          <w:szCs w:val="28"/>
        </w:rPr>
        <w:t>, des clientélismes</w:t>
      </w:r>
      <w:r>
        <w:rPr>
          <w:rFonts w:ascii="Arial Narrow" w:hAnsi="Arial Narrow"/>
          <w:sz w:val="28"/>
          <w:szCs w:val="28"/>
        </w:rPr>
        <w:t xml:space="preserve">, et de capacité de gestion existant à l’échelon local. Il dépend également des moyens dont disposent </w:t>
      </w:r>
      <w:r>
        <w:rPr>
          <w:rFonts w:ascii="Arial Narrow" w:hAnsi="Arial Narrow"/>
          <w:sz w:val="28"/>
          <w:szCs w:val="28"/>
        </w:rPr>
        <w:t>l’entreprise ou l’organisation pour encadrer et contrôler le processus de partage entre les bénéficiaires.</w:t>
      </w:r>
    </w:p>
    <w:p>
      <w:pPr>
        <w:pStyle w:val="style179"/>
        <w:ind w:left="758"/>
        <w:rPr>
          <w:rFonts w:ascii="Arial Narrow" w:hAnsi="Arial Narrow"/>
          <w:sz w:val="28"/>
          <w:szCs w:val="28"/>
          <w:u w:val="single"/>
        </w:rPr>
      </w:pPr>
    </w:p>
    <w:p>
      <w:pPr>
        <w:pStyle w:val="style179"/>
        <w:numPr>
          <w:ilvl w:val="0"/>
          <w:numId w:val="3"/>
        </w:numPr>
        <w:rPr>
          <w:rFonts w:ascii="Arial Narrow" w:hAnsi="Arial Narrow"/>
          <w:b/>
          <w:sz w:val="28"/>
          <w:szCs w:val="28"/>
          <w:u w:val="single"/>
        </w:rPr>
      </w:pPr>
      <w:r>
        <w:rPr>
          <w:rFonts w:ascii="Arial Narrow" w:hAnsi="Arial Narrow"/>
          <w:b/>
          <w:sz w:val="28"/>
          <w:szCs w:val="28"/>
          <w:u w:val="single"/>
        </w:rPr>
        <w:t>Enregistrer et formaliser le processus d’obtention du consentement</w:t>
      </w:r>
    </w:p>
    <w:p>
      <w:pPr>
        <w:pStyle w:val="style0"/>
        <w:rPr>
          <w:rFonts w:ascii="Arial Narrow" w:hAnsi="Arial Narrow"/>
          <w:sz w:val="28"/>
          <w:szCs w:val="28"/>
        </w:rPr>
      </w:pPr>
      <w:r>
        <w:rPr>
          <w:rFonts w:ascii="Arial Narrow" w:hAnsi="Arial Narrow"/>
          <w:sz w:val="28"/>
          <w:szCs w:val="28"/>
          <w:u w:val="single"/>
        </w:rPr>
        <w:t xml:space="preserve"> </w:t>
      </w:r>
      <w:r>
        <w:rPr>
          <w:rFonts w:ascii="Arial Narrow" w:hAnsi="Arial Narrow"/>
          <w:sz w:val="28"/>
          <w:szCs w:val="28"/>
        </w:rPr>
        <w:t>Les étapes et procedures</w:t>
      </w:r>
      <w:r>
        <w:rPr>
          <w:rFonts w:ascii="Arial Narrow" w:hAnsi="Arial Narrow"/>
          <w:sz w:val="28"/>
          <w:szCs w:val="28"/>
        </w:rPr>
        <w:t>, d’obtention</w:t>
      </w:r>
      <w:r>
        <w:rPr>
          <w:rFonts w:ascii="Arial Narrow" w:hAnsi="Arial Narrow"/>
          <w:sz w:val="28"/>
          <w:szCs w:val="28"/>
        </w:rPr>
        <w:t xml:space="preserve"> du consentement sont à enregistrer sous diverses formes satisfaisant la notion de consentement des deux parties </w:t>
      </w:r>
      <w:r>
        <w:rPr>
          <w:rFonts w:ascii="Arial Narrow" w:hAnsi="Arial Narrow"/>
          <w:sz w:val="28"/>
          <w:szCs w:val="28"/>
        </w:rPr>
        <w:t>( documents</w:t>
      </w:r>
      <w:r>
        <w:rPr>
          <w:rFonts w:ascii="Arial Narrow" w:hAnsi="Arial Narrow"/>
          <w:sz w:val="28"/>
          <w:szCs w:val="28"/>
        </w:rPr>
        <w:t xml:space="preserve"> pour l’entreprise, l’organisation ou l’administration mais aussi échanges de biens et services et célébrations pour les communautés locales).</w:t>
      </w:r>
    </w:p>
    <w:p>
      <w:pPr>
        <w:pStyle w:val="style179"/>
        <w:numPr>
          <w:ilvl w:val="0"/>
          <w:numId w:val="3"/>
        </w:numPr>
        <w:ind w:left="426"/>
        <w:rPr>
          <w:rFonts w:ascii="Arial Narrow" w:hAnsi="Arial Narrow"/>
          <w:b/>
          <w:sz w:val="28"/>
          <w:szCs w:val="28"/>
        </w:rPr>
      </w:pPr>
      <w:r>
        <w:rPr>
          <w:rFonts w:ascii="Arial Narrow" w:hAnsi="Arial Narrow"/>
          <w:sz w:val="28"/>
          <w:szCs w:val="28"/>
          <w:u w:val="single"/>
        </w:rPr>
        <w:t xml:space="preserve"> </w:t>
      </w:r>
      <w:r>
        <w:rPr>
          <w:rFonts w:ascii="Arial Narrow" w:hAnsi="Arial Narrow"/>
          <w:b/>
          <w:sz w:val="28"/>
          <w:szCs w:val="28"/>
        </w:rPr>
        <w:t xml:space="preserve">Maintenir la relation sur laquelle est basée le consentement </w:t>
      </w:r>
    </w:p>
    <w:p>
      <w:pPr>
        <w:pStyle w:val="style179"/>
        <w:ind w:left="426" w:hanging="474"/>
        <w:rPr>
          <w:rFonts w:ascii="Arial Narrow" w:hAnsi="Arial Narrow"/>
          <w:b/>
          <w:sz w:val="28"/>
          <w:szCs w:val="28"/>
        </w:rPr>
      </w:pPr>
    </w:p>
    <w:p>
      <w:pPr>
        <w:pStyle w:val="style179"/>
        <w:ind w:left="426"/>
        <w:rPr>
          <w:rFonts w:ascii="Arial Narrow" w:hAnsi="Arial Narrow"/>
          <w:sz w:val="28"/>
          <w:szCs w:val="28"/>
          <w:u w:val="single"/>
        </w:rPr>
      </w:pPr>
      <w:r>
        <w:rPr>
          <w:rFonts w:ascii="Arial Narrow" w:hAnsi="Arial Narrow"/>
          <w:sz w:val="28"/>
          <w:szCs w:val="28"/>
        </w:rPr>
        <w:t>Le consentement étant un processus du consentement sur la satisfaction</w:t>
      </w:r>
      <w:r>
        <w:rPr>
          <w:rFonts w:ascii="Arial Narrow" w:hAnsi="Arial Narrow"/>
          <w:sz w:val="28"/>
          <w:szCs w:val="28"/>
        </w:rPr>
        <w:t xml:space="preserve"> de la relation entre les parties. Il est important de maintenir la qualité de cette relation tout au long des négociations et au –</w:t>
      </w:r>
      <w:r>
        <w:rPr>
          <w:rFonts w:ascii="Arial Narrow" w:hAnsi="Arial Narrow"/>
          <w:sz w:val="28"/>
          <w:szCs w:val="28"/>
        </w:rPr>
        <w:t xml:space="preserve">delà. </w:t>
      </w:r>
      <w:r>
        <w:rPr>
          <w:rFonts w:ascii="Arial Narrow" w:hAnsi="Arial Narrow"/>
          <w:sz w:val="28"/>
          <w:szCs w:val="28"/>
        </w:rPr>
        <w:t xml:space="preserve">Une fois fixées, les obligations de chaque </w:t>
      </w:r>
      <w:r>
        <w:rPr>
          <w:rFonts w:ascii="Arial Narrow" w:hAnsi="Arial Narrow"/>
          <w:sz w:val="28"/>
          <w:szCs w:val="28"/>
        </w:rPr>
        <w:t>partie</w:t>
      </w:r>
      <w:r>
        <w:rPr>
          <w:rFonts w:ascii="Arial Narrow" w:hAnsi="Arial Narrow"/>
          <w:sz w:val="28"/>
          <w:szCs w:val="28"/>
        </w:rPr>
        <w:t xml:space="preserve"> doivent </w:t>
      </w:r>
      <w:r>
        <w:rPr>
          <w:rFonts w:ascii="Arial Narrow" w:hAnsi="Arial Narrow"/>
          <w:sz w:val="28"/>
          <w:szCs w:val="28"/>
        </w:rPr>
        <w:t>être</w:t>
      </w:r>
      <w:r>
        <w:rPr>
          <w:rFonts w:ascii="Arial Narrow" w:hAnsi="Arial Narrow"/>
          <w:sz w:val="28"/>
          <w:szCs w:val="28"/>
        </w:rPr>
        <w:t xml:space="preserve"> respectées pour que ces bonnes relations soient maintenues</w:t>
      </w:r>
      <w:r>
        <w:rPr>
          <w:rFonts w:ascii="Arial Narrow" w:hAnsi="Arial Narrow"/>
          <w:sz w:val="28"/>
          <w:szCs w:val="28"/>
          <w:u w:val="single"/>
        </w:rPr>
        <w:t>.</w:t>
      </w:r>
    </w:p>
    <w:p>
      <w:pPr>
        <w:pStyle w:val="style0"/>
        <w:rPr>
          <w:rFonts w:ascii="Arial Narrow" w:hAnsi="Arial Narrow"/>
          <w:b/>
          <w:sz w:val="28"/>
          <w:szCs w:val="28"/>
          <w:u w:val="single"/>
        </w:rPr>
      </w:pPr>
      <w:r>
        <w:rPr>
          <w:rFonts w:ascii="Arial Narrow" w:hAnsi="Arial Narrow"/>
          <w:b/>
          <w:sz w:val="28"/>
          <w:szCs w:val="28"/>
          <w:u w:val="single"/>
        </w:rPr>
        <w:t>Les avantages du CLIP</w:t>
      </w:r>
    </w:p>
    <w:p>
      <w:pPr>
        <w:pStyle w:val="style0"/>
        <w:rPr>
          <w:rFonts w:ascii="Arial Narrow" w:hAnsi="Arial Narrow"/>
          <w:sz w:val="28"/>
          <w:szCs w:val="28"/>
        </w:rPr>
      </w:pPr>
      <w:r>
        <w:rPr>
          <w:rFonts w:ascii="Arial Narrow" w:hAnsi="Arial Narrow"/>
          <w:sz w:val="28"/>
          <w:szCs w:val="28"/>
        </w:rPr>
        <w:t>Les avantages du CLIP sont nombreux</w:t>
      </w:r>
      <w:r>
        <w:rPr>
          <w:rFonts w:ascii="Arial Narrow" w:hAnsi="Arial Narrow"/>
          <w:sz w:val="28"/>
          <w:szCs w:val="28"/>
        </w:rPr>
        <w:t xml:space="preserve"> pour tous les acteurs </w:t>
      </w:r>
      <w:r>
        <w:rPr>
          <w:rFonts w:ascii="Arial Narrow" w:hAnsi="Arial Narrow"/>
          <w:sz w:val="28"/>
          <w:szCs w:val="28"/>
        </w:rPr>
        <w:t>de la</w:t>
      </w:r>
      <w:r>
        <w:rPr>
          <w:rFonts w:ascii="Arial Narrow" w:hAnsi="Arial Narrow"/>
          <w:sz w:val="28"/>
          <w:szCs w:val="28"/>
        </w:rPr>
        <w:t xml:space="preserve"> foret et de la foret </w:t>
      </w:r>
      <w:r>
        <w:rPr>
          <w:rFonts w:ascii="Arial Narrow" w:hAnsi="Arial Narrow"/>
          <w:sz w:val="28"/>
          <w:szCs w:val="28"/>
        </w:rPr>
        <w:t>elle-même</w:t>
      </w:r>
      <w:r>
        <w:rPr>
          <w:rFonts w:ascii="Arial Narrow" w:hAnsi="Arial Narrow"/>
          <w:sz w:val="28"/>
          <w:szCs w:val="28"/>
        </w:rPr>
        <w:t>. Ils permettent, en effet de transformer la gestion des terres d’usage communautaires et du projet en une gestion plus responsable et durable car fondée sur la coopération et l’équité .Ses avantages sont :</w:t>
      </w:r>
    </w:p>
    <w:p>
      <w:pPr>
        <w:pStyle w:val="style179"/>
        <w:numPr>
          <w:ilvl w:val="0"/>
          <w:numId w:val="4"/>
        </w:numPr>
        <w:rPr>
          <w:rFonts w:ascii="Arial Narrow" w:hAnsi="Arial Narrow"/>
          <w:sz w:val="28"/>
          <w:szCs w:val="28"/>
        </w:rPr>
      </w:pPr>
      <w:r>
        <w:rPr>
          <w:rFonts w:ascii="Arial Narrow" w:hAnsi="Arial Narrow"/>
          <w:sz w:val="28"/>
          <w:szCs w:val="28"/>
        </w:rPr>
        <w:t xml:space="preserve"> La participation des communautés à la gestion de leur territoire </w:t>
      </w:r>
      <w:r>
        <w:rPr>
          <w:rFonts w:ascii="Arial Narrow" w:hAnsi="Arial Narrow"/>
          <w:sz w:val="28"/>
          <w:szCs w:val="28"/>
        </w:rPr>
        <w:t xml:space="preserve">et la foret en reconnaissant leurs droits et existence et en leur donnant un </w:t>
      </w:r>
      <w:r>
        <w:rPr>
          <w:rFonts w:ascii="Arial Narrow" w:hAnsi="Arial Narrow"/>
          <w:sz w:val="28"/>
          <w:szCs w:val="28"/>
        </w:rPr>
        <w:t xml:space="preserve"> statut.</w:t>
      </w:r>
    </w:p>
    <w:p>
      <w:pPr>
        <w:pStyle w:val="style179"/>
        <w:numPr>
          <w:ilvl w:val="0"/>
          <w:numId w:val="4"/>
        </w:numPr>
        <w:rPr>
          <w:rFonts w:ascii="Arial Narrow" w:hAnsi="Arial Narrow"/>
          <w:sz w:val="28"/>
          <w:szCs w:val="28"/>
        </w:rPr>
      </w:pPr>
      <w:r>
        <w:rPr>
          <w:rFonts w:ascii="Arial Narrow" w:hAnsi="Arial Narrow"/>
          <w:sz w:val="28"/>
          <w:szCs w:val="28"/>
        </w:rPr>
        <w:t>La mise en place de moyens permettant aux communautés locales de contrôler l’utilisation des ressources dont dépend leur survie.</w:t>
      </w:r>
    </w:p>
    <w:p>
      <w:pPr>
        <w:pStyle w:val="style179"/>
        <w:numPr>
          <w:ilvl w:val="0"/>
          <w:numId w:val="4"/>
        </w:numPr>
        <w:rPr>
          <w:rFonts w:ascii="Arial Narrow" w:hAnsi="Arial Narrow"/>
          <w:sz w:val="28"/>
          <w:szCs w:val="28"/>
        </w:rPr>
      </w:pPr>
      <w:r>
        <w:rPr>
          <w:rFonts w:ascii="Arial Narrow" w:hAnsi="Arial Narrow"/>
          <w:sz w:val="28"/>
          <w:szCs w:val="28"/>
        </w:rPr>
        <w:t>La protection de leurs ressources</w:t>
      </w:r>
      <w:r>
        <w:rPr>
          <w:rFonts w:ascii="Arial Narrow" w:hAnsi="Arial Narrow"/>
          <w:sz w:val="28"/>
          <w:szCs w:val="28"/>
        </w:rPr>
        <w:t xml:space="preserve"> et mode vie</w:t>
      </w:r>
    </w:p>
    <w:p>
      <w:pPr>
        <w:pStyle w:val="style179"/>
        <w:numPr>
          <w:ilvl w:val="0"/>
          <w:numId w:val="4"/>
        </w:numPr>
        <w:rPr>
          <w:rFonts w:ascii="Arial Narrow" w:hAnsi="Arial Narrow"/>
          <w:sz w:val="28"/>
          <w:szCs w:val="28"/>
        </w:rPr>
      </w:pPr>
      <w:r>
        <w:rPr>
          <w:rFonts w:ascii="Arial Narrow" w:hAnsi="Arial Narrow"/>
          <w:sz w:val="28"/>
          <w:szCs w:val="28"/>
        </w:rPr>
        <w:t xml:space="preserve">La redistribution et le partage des </w:t>
      </w:r>
      <w:r>
        <w:rPr>
          <w:rFonts w:ascii="Arial Narrow" w:hAnsi="Arial Narrow"/>
          <w:sz w:val="28"/>
          <w:szCs w:val="28"/>
        </w:rPr>
        <w:t>bénéfices</w:t>
      </w:r>
      <w:r>
        <w:rPr>
          <w:rFonts w:ascii="Arial Narrow" w:hAnsi="Arial Narrow"/>
          <w:sz w:val="28"/>
          <w:szCs w:val="28"/>
        </w:rPr>
        <w:t xml:space="preserve"> issus de l’exploitation de leur territoire</w:t>
      </w:r>
    </w:p>
    <w:p>
      <w:pPr>
        <w:pStyle w:val="style179"/>
        <w:numPr>
          <w:ilvl w:val="0"/>
          <w:numId w:val="4"/>
        </w:numPr>
        <w:rPr>
          <w:rFonts w:ascii="Arial Narrow" w:hAnsi="Arial Narrow"/>
          <w:sz w:val="28"/>
          <w:szCs w:val="28"/>
        </w:rPr>
      </w:pPr>
      <w:r>
        <w:rPr>
          <w:rFonts w:ascii="Arial Narrow" w:hAnsi="Arial Narrow"/>
          <w:sz w:val="28"/>
          <w:szCs w:val="28"/>
        </w:rPr>
        <w:t xml:space="preserve"> Le développement de moyens permettant de favoriser leur développement</w:t>
      </w:r>
    </w:p>
    <w:p>
      <w:pPr>
        <w:pStyle w:val="style179"/>
        <w:numPr>
          <w:ilvl w:val="0"/>
          <w:numId w:val="4"/>
        </w:numPr>
        <w:rPr>
          <w:rFonts w:ascii="Arial Narrow" w:hAnsi="Arial Narrow"/>
          <w:sz w:val="28"/>
          <w:szCs w:val="28"/>
        </w:rPr>
      </w:pPr>
      <w:r>
        <w:rPr>
          <w:rFonts w:ascii="Arial Narrow" w:hAnsi="Arial Narrow"/>
          <w:sz w:val="28"/>
          <w:szCs w:val="28"/>
        </w:rPr>
        <w:t xml:space="preserve">La </w:t>
      </w:r>
      <w:r>
        <w:rPr>
          <w:rFonts w:ascii="Arial Narrow" w:hAnsi="Arial Narrow"/>
          <w:sz w:val="28"/>
          <w:szCs w:val="28"/>
        </w:rPr>
        <w:t>prévention</w:t>
      </w:r>
      <w:r>
        <w:rPr>
          <w:rFonts w:ascii="Arial Narrow" w:hAnsi="Arial Narrow"/>
          <w:sz w:val="28"/>
          <w:szCs w:val="28"/>
        </w:rPr>
        <w:t xml:space="preserve"> des conflits entre les elles et les autres utilisateurs </w:t>
      </w:r>
      <w:r>
        <w:rPr>
          <w:rFonts w:ascii="Arial Narrow" w:hAnsi="Arial Narrow"/>
          <w:sz w:val="28"/>
          <w:szCs w:val="28"/>
        </w:rPr>
        <w:t>de la</w:t>
      </w:r>
      <w:r>
        <w:rPr>
          <w:rFonts w:ascii="Arial Narrow" w:hAnsi="Arial Narrow"/>
          <w:sz w:val="28"/>
          <w:szCs w:val="28"/>
        </w:rPr>
        <w:t xml:space="preserve"> foret </w:t>
      </w:r>
      <w:r>
        <w:rPr>
          <w:rFonts w:ascii="Arial Narrow" w:hAnsi="Arial Narrow"/>
          <w:sz w:val="28"/>
          <w:szCs w:val="28"/>
        </w:rPr>
        <w:t>(Etat</w:t>
      </w:r>
      <w:r>
        <w:rPr>
          <w:rFonts w:ascii="Arial Narrow" w:hAnsi="Arial Narrow"/>
          <w:sz w:val="28"/>
          <w:szCs w:val="28"/>
        </w:rPr>
        <w:t>, ONGs et Entreprise)</w:t>
      </w:r>
    </w:p>
    <w:p>
      <w:pPr>
        <w:pStyle w:val="style179"/>
        <w:numPr>
          <w:ilvl w:val="0"/>
          <w:numId w:val="4"/>
        </w:numPr>
        <w:rPr>
          <w:rFonts w:ascii="Arial Narrow" w:hAnsi="Arial Narrow"/>
          <w:sz w:val="28"/>
          <w:szCs w:val="28"/>
        </w:rPr>
      </w:pPr>
      <w:r>
        <w:rPr>
          <w:rFonts w:ascii="Arial Narrow" w:hAnsi="Arial Narrow"/>
          <w:sz w:val="28"/>
          <w:szCs w:val="28"/>
        </w:rPr>
        <w:t xml:space="preserve"> La </w:t>
      </w:r>
      <w:r>
        <w:rPr>
          <w:rFonts w:ascii="Arial Narrow" w:hAnsi="Arial Narrow"/>
          <w:sz w:val="28"/>
          <w:szCs w:val="28"/>
        </w:rPr>
        <w:t>réduction</w:t>
      </w:r>
      <w:r>
        <w:rPr>
          <w:rFonts w:ascii="Arial Narrow" w:hAnsi="Arial Narrow"/>
          <w:sz w:val="28"/>
          <w:szCs w:val="28"/>
        </w:rPr>
        <w:t xml:space="preserve"> des conflits et le développement de partenariat avec les entreprises et organisations </w:t>
      </w:r>
      <w:r>
        <w:rPr>
          <w:rFonts w:ascii="Arial Narrow" w:hAnsi="Arial Narrow"/>
          <w:sz w:val="28"/>
          <w:szCs w:val="28"/>
        </w:rPr>
        <w:t>(Gouvernementales</w:t>
      </w:r>
      <w:r>
        <w:rPr>
          <w:rFonts w:ascii="Arial Narrow" w:hAnsi="Arial Narrow"/>
          <w:sz w:val="28"/>
          <w:szCs w:val="28"/>
        </w:rPr>
        <w:t xml:space="preserve"> ou non gouvernementales) opérant sur leurs terres d’usage.</w:t>
      </w:r>
    </w:p>
    <w:p>
      <w:pPr>
        <w:pStyle w:val="style179"/>
        <w:numPr>
          <w:ilvl w:val="0"/>
          <w:numId w:val="4"/>
        </w:numPr>
        <w:rPr>
          <w:rFonts w:ascii="Arial Narrow" w:hAnsi="Arial Narrow"/>
          <w:sz w:val="28"/>
          <w:szCs w:val="28"/>
        </w:rPr>
      </w:pPr>
      <w:r>
        <w:rPr>
          <w:rFonts w:ascii="Arial Narrow" w:hAnsi="Arial Narrow"/>
          <w:sz w:val="28"/>
          <w:szCs w:val="28"/>
        </w:rPr>
        <w:t>L’accroissement de</w:t>
      </w:r>
      <w:r>
        <w:rPr>
          <w:rFonts w:ascii="Arial Narrow" w:hAnsi="Arial Narrow"/>
          <w:sz w:val="28"/>
          <w:szCs w:val="28"/>
        </w:rPr>
        <w:t xml:space="preserve"> </w:t>
      </w:r>
      <w:r>
        <w:rPr>
          <w:rFonts w:ascii="Arial Narrow" w:hAnsi="Arial Narrow"/>
          <w:sz w:val="28"/>
          <w:szCs w:val="28"/>
        </w:rPr>
        <w:t xml:space="preserve">la </w:t>
      </w:r>
      <w:r>
        <w:rPr>
          <w:rFonts w:ascii="Arial Narrow" w:hAnsi="Arial Narrow"/>
          <w:sz w:val="28"/>
          <w:szCs w:val="28"/>
        </w:rPr>
        <w:t>pérennité,</w:t>
      </w:r>
      <w:r>
        <w:rPr>
          <w:rFonts w:ascii="Arial Narrow" w:hAnsi="Arial Narrow"/>
          <w:sz w:val="28"/>
          <w:szCs w:val="28"/>
        </w:rPr>
        <w:t xml:space="preserve"> efficacité et rapidité du travail de ces entreprises et organisations </w:t>
      </w:r>
      <w:r>
        <w:rPr>
          <w:rFonts w:ascii="Arial Narrow" w:hAnsi="Arial Narrow"/>
          <w:sz w:val="28"/>
          <w:szCs w:val="28"/>
        </w:rPr>
        <w:t>grâce</w:t>
      </w:r>
      <w:r>
        <w:rPr>
          <w:rFonts w:ascii="Arial Narrow" w:hAnsi="Arial Narrow"/>
          <w:sz w:val="28"/>
          <w:szCs w:val="28"/>
        </w:rPr>
        <w:t xml:space="preserve"> à ces partenariats.</w:t>
      </w:r>
    </w:p>
    <w:p>
      <w:pPr>
        <w:pStyle w:val="style179"/>
        <w:numPr>
          <w:ilvl w:val="0"/>
          <w:numId w:val="4"/>
        </w:numPr>
        <w:rPr>
          <w:rFonts w:ascii="Arial Narrow" w:hAnsi="Arial Narrow"/>
          <w:sz w:val="28"/>
          <w:szCs w:val="28"/>
        </w:rPr>
      </w:pPr>
      <w:r>
        <w:rPr>
          <w:rFonts w:ascii="Arial Narrow" w:hAnsi="Arial Narrow"/>
          <w:sz w:val="28"/>
          <w:szCs w:val="28"/>
        </w:rPr>
        <w:t xml:space="preserve">La </w:t>
      </w:r>
      <w:r>
        <w:rPr>
          <w:rFonts w:ascii="Arial Narrow" w:hAnsi="Arial Narrow"/>
          <w:sz w:val="28"/>
          <w:szCs w:val="28"/>
        </w:rPr>
        <w:t>diminution</w:t>
      </w:r>
      <w:r>
        <w:rPr>
          <w:rFonts w:ascii="Arial Narrow" w:hAnsi="Arial Narrow"/>
          <w:sz w:val="28"/>
          <w:szCs w:val="28"/>
        </w:rPr>
        <w:t xml:space="preserve"> des activités illégales </w:t>
      </w:r>
      <w:r>
        <w:rPr>
          <w:rFonts w:ascii="Arial Narrow" w:hAnsi="Arial Narrow"/>
          <w:sz w:val="28"/>
          <w:szCs w:val="28"/>
        </w:rPr>
        <w:t>(braconnage</w:t>
      </w:r>
      <w:r>
        <w:rPr>
          <w:rFonts w:ascii="Arial Narrow" w:hAnsi="Arial Narrow"/>
          <w:sz w:val="28"/>
          <w:szCs w:val="28"/>
        </w:rPr>
        <w:t>, coupe de bois…) susceptible d’affecter leur gestion des ressources locales.</w:t>
      </w:r>
    </w:p>
    <w:p>
      <w:pPr>
        <w:pStyle w:val="style0"/>
        <w:rPr>
          <w:rFonts w:ascii="Arial Narrow" w:hAnsi="Arial Narrow"/>
          <w:sz w:val="28"/>
          <w:szCs w:val="28"/>
          <w:u w:val="single"/>
        </w:rPr>
      </w:pPr>
    </w:p>
    <w:p>
      <w:pPr>
        <w:pStyle w:val="style0"/>
        <w:rPr>
          <w:rFonts w:ascii="Arial Narrow" w:hAnsi="Arial Narrow"/>
          <w:b/>
          <w:sz w:val="28"/>
          <w:szCs w:val="28"/>
        </w:rPr>
      </w:pPr>
      <w:r>
        <w:rPr>
          <w:rFonts w:ascii="Arial Narrow" w:hAnsi="Arial Narrow"/>
          <w:b/>
          <w:sz w:val="28"/>
          <w:szCs w:val="28"/>
        </w:rPr>
        <w:t>Les défis du CLIP</w:t>
      </w:r>
    </w:p>
    <w:p>
      <w:pPr>
        <w:pStyle w:val="style0"/>
        <w:rPr>
          <w:rFonts w:ascii="Arial Narrow" w:hAnsi="Arial Narrow"/>
          <w:sz w:val="28"/>
          <w:szCs w:val="28"/>
        </w:rPr>
      </w:pPr>
      <w:r>
        <w:rPr>
          <w:rFonts w:ascii="Arial Narrow" w:hAnsi="Arial Narrow"/>
          <w:sz w:val="28"/>
          <w:szCs w:val="28"/>
        </w:rPr>
        <w:t xml:space="preserve">La mise en œuvre du CLIP demande des efforts en terme d’investissements </w:t>
      </w:r>
      <w:r>
        <w:rPr>
          <w:rFonts w:ascii="Arial Narrow" w:hAnsi="Arial Narrow"/>
          <w:sz w:val="28"/>
          <w:szCs w:val="28"/>
        </w:rPr>
        <w:t>( temps</w:t>
      </w:r>
      <w:r>
        <w:rPr>
          <w:rFonts w:ascii="Arial Narrow" w:hAnsi="Arial Narrow"/>
          <w:sz w:val="28"/>
          <w:szCs w:val="28"/>
        </w:rPr>
        <w:t xml:space="preserve"> , moyens, formations). Elle pose certains défis dont les plus importants sont :</w:t>
      </w:r>
    </w:p>
    <w:p>
      <w:pPr>
        <w:pStyle w:val="style179"/>
        <w:numPr>
          <w:ilvl w:val="0"/>
          <w:numId w:val="5"/>
        </w:numPr>
        <w:rPr>
          <w:rFonts w:ascii="Arial Narrow" w:hAnsi="Arial Narrow"/>
          <w:sz w:val="28"/>
          <w:szCs w:val="28"/>
        </w:rPr>
      </w:pPr>
      <w:r>
        <w:rPr>
          <w:rFonts w:ascii="Arial Narrow" w:hAnsi="Arial Narrow"/>
          <w:sz w:val="28"/>
          <w:szCs w:val="28"/>
        </w:rPr>
        <w:t xml:space="preserve"> La durée des </w:t>
      </w:r>
      <w:r>
        <w:rPr>
          <w:rFonts w:ascii="Arial Narrow" w:hAnsi="Arial Narrow"/>
          <w:sz w:val="28"/>
          <w:szCs w:val="28"/>
        </w:rPr>
        <w:t>négociations ,.</w:t>
      </w:r>
      <w:r>
        <w:rPr>
          <w:rFonts w:ascii="Arial Narrow" w:hAnsi="Arial Narrow"/>
          <w:sz w:val="28"/>
          <w:szCs w:val="28"/>
        </w:rPr>
        <w:t xml:space="preserve">Celle-ci peut etre assez long </w:t>
      </w:r>
      <w:r>
        <w:rPr>
          <w:rFonts w:ascii="Arial Narrow" w:hAnsi="Arial Narrow"/>
          <w:sz w:val="28"/>
          <w:szCs w:val="28"/>
        </w:rPr>
        <w:t>sile</w:t>
      </w:r>
      <w:r>
        <w:rPr>
          <w:rFonts w:ascii="Arial Narrow" w:hAnsi="Arial Narrow"/>
          <w:sz w:val="28"/>
          <w:szCs w:val="28"/>
        </w:rPr>
        <w:t xml:space="preserve"> niveau d’analphabétisation, d’inégalités sociales et de corruption est élevé.</w:t>
      </w:r>
    </w:p>
    <w:p>
      <w:pPr>
        <w:pStyle w:val="style179"/>
        <w:numPr>
          <w:ilvl w:val="0"/>
          <w:numId w:val="5"/>
        </w:numPr>
        <w:rPr>
          <w:rFonts w:ascii="Arial Narrow" w:hAnsi="Arial Narrow"/>
          <w:sz w:val="28"/>
          <w:szCs w:val="28"/>
        </w:rPr>
      </w:pPr>
      <w:r>
        <w:rPr>
          <w:rFonts w:ascii="Arial Narrow" w:hAnsi="Arial Narrow"/>
          <w:sz w:val="28"/>
          <w:szCs w:val="28"/>
        </w:rPr>
        <w:t>La</w:t>
      </w:r>
      <w:r>
        <w:rPr>
          <w:rFonts w:ascii="Arial Narrow" w:hAnsi="Arial Narrow"/>
          <w:sz w:val="28"/>
          <w:szCs w:val="28"/>
        </w:rPr>
        <w:t xml:space="preserve"> </w:t>
      </w:r>
      <w:r>
        <w:rPr>
          <w:rFonts w:ascii="Arial Narrow" w:hAnsi="Arial Narrow"/>
          <w:sz w:val="28"/>
          <w:szCs w:val="28"/>
        </w:rPr>
        <w:t>résolution des confl</w:t>
      </w:r>
      <w:r>
        <w:rPr>
          <w:rFonts w:ascii="Arial Narrow" w:hAnsi="Arial Narrow"/>
          <w:sz w:val="28"/>
          <w:szCs w:val="28"/>
        </w:rPr>
        <w:t>its et la création de bonnes re</w:t>
      </w:r>
      <w:r>
        <w:rPr>
          <w:rFonts w:ascii="Arial Narrow" w:hAnsi="Arial Narrow"/>
          <w:sz w:val="28"/>
          <w:szCs w:val="28"/>
        </w:rPr>
        <w:t>lations. Elles  ne sont pas garanties à court terme car l’ouverture d’un dialogue entre les cultures dans un contexte marqué par d’</w:t>
      </w:r>
      <w:r>
        <w:rPr>
          <w:rFonts w:ascii="Arial Narrow" w:hAnsi="Arial Narrow"/>
          <w:sz w:val="28"/>
          <w:szCs w:val="28"/>
        </w:rPr>
        <w:t>impo</w:t>
      </w:r>
      <w:r>
        <w:rPr>
          <w:rFonts w:ascii="Arial Narrow" w:hAnsi="Arial Narrow"/>
          <w:sz w:val="28"/>
          <w:szCs w:val="28"/>
        </w:rPr>
        <w:t>rtantes inégalités peut induire, momentement, un accroissement des tensions.</w:t>
      </w:r>
    </w:p>
    <w:p>
      <w:pPr>
        <w:pStyle w:val="style179"/>
        <w:numPr>
          <w:ilvl w:val="0"/>
          <w:numId w:val="5"/>
        </w:numPr>
        <w:rPr>
          <w:rFonts w:ascii="Arial Narrow" w:hAnsi="Arial Narrow"/>
          <w:sz w:val="28"/>
          <w:szCs w:val="28"/>
        </w:rPr>
      </w:pPr>
      <w:r>
        <w:rPr>
          <w:rFonts w:ascii="Arial Narrow" w:hAnsi="Arial Narrow"/>
          <w:sz w:val="28"/>
          <w:szCs w:val="28"/>
        </w:rPr>
        <w:t xml:space="preserve">La </w:t>
      </w:r>
      <w:r>
        <w:rPr>
          <w:rFonts w:ascii="Arial Narrow" w:hAnsi="Arial Narrow"/>
          <w:sz w:val="28"/>
          <w:szCs w:val="28"/>
        </w:rPr>
        <w:t>manipulation</w:t>
      </w:r>
      <w:r>
        <w:rPr>
          <w:rFonts w:ascii="Arial Narrow" w:hAnsi="Arial Narrow"/>
          <w:sz w:val="28"/>
          <w:szCs w:val="28"/>
        </w:rPr>
        <w:t xml:space="preserve"> poli</w:t>
      </w:r>
      <w:r>
        <w:rPr>
          <w:rFonts w:ascii="Arial Narrow" w:hAnsi="Arial Narrow"/>
          <w:sz w:val="28"/>
          <w:szCs w:val="28"/>
        </w:rPr>
        <w:t>tique</w:t>
      </w:r>
      <w:r>
        <w:rPr>
          <w:rFonts w:ascii="Arial Narrow" w:hAnsi="Arial Narrow"/>
          <w:sz w:val="28"/>
          <w:szCs w:val="28"/>
        </w:rPr>
        <w:t xml:space="preserve"> du processus .certains personnage s locaux  puissants </w:t>
      </w:r>
      <w:r>
        <w:rPr>
          <w:rFonts w:ascii="Arial Narrow" w:hAnsi="Arial Narrow"/>
          <w:sz w:val="28"/>
          <w:szCs w:val="28"/>
        </w:rPr>
        <w:t>peuvent</w:t>
      </w:r>
      <w:r>
        <w:rPr>
          <w:rFonts w:ascii="Arial Narrow" w:hAnsi="Arial Narrow"/>
          <w:sz w:val="28"/>
          <w:szCs w:val="28"/>
        </w:rPr>
        <w:t xml:space="preserve"> manipuler et tirer profit de l’information qui leur a été transmise aux dépens des autres habitants et du  processus en général.</w:t>
      </w:r>
    </w:p>
    <w:p>
      <w:pPr>
        <w:pStyle w:val="style179"/>
        <w:numPr>
          <w:ilvl w:val="0"/>
          <w:numId w:val="5"/>
        </w:numPr>
        <w:rPr>
          <w:rFonts w:ascii="Arial Narrow" w:hAnsi="Arial Narrow"/>
          <w:sz w:val="28"/>
          <w:szCs w:val="28"/>
        </w:rPr>
      </w:pPr>
      <w:r>
        <w:rPr>
          <w:rFonts w:ascii="Arial Narrow" w:hAnsi="Arial Narrow"/>
          <w:sz w:val="28"/>
          <w:szCs w:val="28"/>
        </w:rPr>
        <w:t xml:space="preserve">La gestion plus durable et responsable </w:t>
      </w:r>
      <w:r>
        <w:rPr>
          <w:rFonts w:ascii="Arial Narrow" w:hAnsi="Arial Narrow"/>
          <w:sz w:val="28"/>
          <w:szCs w:val="28"/>
        </w:rPr>
        <w:t>de la</w:t>
      </w:r>
      <w:r>
        <w:rPr>
          <w:rFonts w:ascii="Arial Narrow" w:hAnsi="Arial Narrow"/>
          <w:sz w:val="28"/>
          <w:szCs w:val="28"/>
        </w:rPr>
        <w:t xml:space="preserve"> foret. La participation des communautés à la gestion </w:t>
      </w:r>
      <w:r>
        <w:rPr>
          <w:rFonts w:ascii="Arial Narrow" w:hAnsi="Arial Narrow"/>
          <w:sz w:val="28"/>
          <w:szCs w:val="28"/>
        </w:rPr>
        <w:t>de la</w:t>
      </w:r>
      <w:r>
        <w:rPr>
          <w:rFonts w:ascii="Arial Narrow" w:hAnsi="Arial Narrow"/>
          <w:sz w:val="28"/>
          <w:szCs w:val="28"/>
        </w:rPr>
        <w:t xml:space="preserve"> foret au travers du CLIP ne </w:t>
      </w:r>
      <w:r>
        <w:rPr>
          <w:rFonts w:ascii="Arial Narrow" w:hAnsi="Arial Narrow"/>
          <w:sz w:val="28"/>
          <w:szCs w:val="28"/>
        </w:rPr>
        <w:t>génère</w:t>
      </w:r>
      <w:r>
        <w:rPr>
          <w:rFonts w:ascii="Arial Narrow" w:hAnsi="Arial Narrow"/>
          <w:sz w:val="28"/>
          <w:szCs w:val="28"/>
        </w:rPr>
        <w:t xml:space="preserve"> pas automatiquement de meilleure pratiques sans accords précis sur ce sujet et mécanismes de contrôle.</w:t>
      </w:r>
    </w:p>
    <w:p>
      <w:pPr>
        <w:pStyle w:val="style179"/>
        <w:numPr>
          <w:ilvl w:val="0"/>
          <w:numId w:val="5"/>
        </w:numPr>
        <w:rPr>
          <w:rFonts w:ascii="Arial Narrow" w:hAnsi="Arial Narrow"/>
          <w:sz w:val="28"/>
          <w:szCs w:val="28"/>
        </w:rPr>
      </w:pPr>
      <w:r>
        <w:rPr>
          <w:rFonts w:ascii="Arial Narrow" w:hAnsi="Arial Narrow"/>
          <w:sz w:val="28"/>
          <w:szCs w:val="28"/>
        </w:rPr>
        <w:t xml:space="preserve">Le montant, la nature et la gestion équitable des compensations et </w:t>
      </w:r>
      <w:r>
        <w:rPr>
          <w:rFonts w:ascii="Arial Narrow" w:hAnsi="Arial Narrow"/>
          <w:sz w:val="28"/>
          <w:szCs w:val="28"/>
        </w:rPr>
        <w:t xml:space="preserve">bénéfices. </w:t>
      </w:r>
      <w:r>
        <w:rPr>
          <w:rFonts w:ascii="Arial Narrow" w:hAnsi="Arial Narrow"/>
          <w:sz w:val="28"/>
          <w:szCs w:val="28"/>
        </w:rPr>
        <w:t>Ces éléments du processus sont à négocier avec minutie car peuvent, selon le contexte, attiser les jalousies entre les communautés et favoriser la corruption</w:t>
      </w:r>
    </w:p>
    <w:p>
      <w:pPr>
        <w:pStyle w:val="style179"/>
        <w:numPr>
          <w:ilvl w:val="0"/>
          <w:numId w:val="5"/>
        </w:numPr>
        <w:rPr>
          <w:rFonts w:ascii="Arial Narrow" w:hAnsi="Arial Narrow"/>
          <w:sz w:val="28"/>
          <w:szCs w:val="28"/>
        </w:rPr>
      </w:pPr>
      <w:r>
        <w:rPr>
          <w:rFonts w:ascii="Arial Narrow" w:hAnsi="Arial Narrow"/>
          <w:sz w:val="28"/>
          <w:szCs w:val="28"/>
        </w:rPr>
        <w:t xml:space="preserve">La participation d’une majorité d’habitants. Des méthodes et moyens particulier doivent </w:t>
      </w:r>
      <w:r>
        <w:rPr>
          <w:rFonts w:ascii="Arial Narrow" w:hAnsi="Arial Narrow"/>
          <w:sz w:val="28"/>
          <w:szCs w:val="28"/>
        </w:rPr>
        <w:t>être</w:t>
      </w:r>
      <w:r>
        <w:rPr>
          <w:rFonts w:ascii="Arial Narrow" w:hAnsi="Arial Narrow"/>
          <w:sz w:val="28"/>
          <w:szCs w:val="28"/>
        </w:rPr>
        <w:t xml:space="preserve"> mis en place pour faciliter et mesurer la participation des habitants notamment des groupes marginalisés </w:t>
      </w:r>
      <w:r>
        <w:rPr>
          <w:rFonts w:ascii="Arial Narrow" w:hAnsi="Arial Narrow"/>
          <w:sz w:val="28"/>
          <w:szCs w:val="28"/>
        </w:rPr>
        <w:t>(femmes</w:t>
      </w:r>
      <w:r>
        <w:rPr>
          <w:rFonts w:ascii="Arial Narrow" w:hAnsi="Arial Narrow"/>
          <w:sz w:val="28"/>
          <w:szCs w:val="28"/>
        </w:rPr>
        <w:t xml:space="preserve"> et pygmées).</w:t>
      </w:r>
    </w:p>
    <w:p>
      <w:pPr>
        <w:pStyle w:val="style0"/>
        <w:rPr>
          <w:rFonts w:ascii="Arial Narrow" w:hAnsi="Arial Narrow"/>
          <w:sz w:val="28"/>
          <w:szCs w:val="28"/>
        </w:rPr>
      </w:pPr>
      <w:r>
        <w:rPr>
          <w:rFonts w:ascii="Arial Narrow" w:hAnsi="Arial Narrow"/>
          <w:sz w:val="28"/>
          <w:szCs w:val="28"/>
        </w:rPr>
        <w:t>Les domaines possibles d’application du CLIP dans l’espace  forestier</w:t>
      </w:r>
    </w:p>
    <w:p>
      <w:pPr>
        <w:pStyle w:val="style0"/>
        <w:rPr>
          <w:rFonts w:ascii="Arial Narrow" w:hAnsi="Arial Narrow"/>
          <w:sz w:val="28"/>
          <w:szCs w:val="28"/>
        </w:rPr>
      </w:pPr>
      <w:r>
        <w:rPr>
          <w:rFonts w:ascii="Arial Narrow" w:hAnsi="Arial Narrow"/>
          <w:sz w:val="28"/>
          <w:szCs w:val="28"/>
        </w:rPr>
        <w:t xml:space="preserve">Les domaines d’application du CLIP sont multiples puisqu’ils concernent tous les projets d’aménagement du territoire ayant un impact important et de long terme sur les communautés forestières, notamment autochtones, et la gestion durable </w:t>
      </w:r>
      <w:r>
        <w:rPr>
          <w:rFonts w:ascii="Arial Narrow" w:hAnsi="Arial Narrow"/>
          <w:sz w:val="28"/>
          <w:szCs w:val="28"/>
        </w:rPr>
        <w:t>de la</w:t>
      </w:r>
      <w:r>
        <w:rPr>
          <w:rFonts w:ascii="Arial Narrow" w:hAnsi="Arial Narrow"/>
          <w:sz w:val="28"/>
          <w:szCs w:val="28"/>
        </w:rPr>
        <w:t xml:space="preserve"> foret. Ses domaines sont :</w:t>
      </w:r>
    </w:p>
    <w:p>
      <w:pPr>
        <w:pStyle w:val="style179"/>
        <w:numPr>
          <w:ilvl w:val="0"/>
          <w:numId w:val="6"/>
        </w:numPr>
        <w:rPr>
          <w:rFonts w:ascii="Arial Narrow" w:hAnsi="Arial Narrow"/>
          <w:sz w:val="28"/>
          <w:szCs w:val="28"/>
        </w:rPr>
      </w:pPr>
      <w:r>
        <w:rPr>
          <w:rFonts w:ascii="Arial Narrow" w:hAnsi="Arial Narrow"/>
          <w:sz w:val="28"/>
          <w:szCs w:val="28"/>
        </w:rPr>
        <w:t xml:space="preserve"> Les politiques d’attribution des terres d’usage communautaire à l’échelle nationale, régionale et locale</w:t>
      </w:r>
    </w:p>
    <w:p>
      <w:pPr>
        <w:pStyle w:val="style179"/>
        <w:numPr>
          <w:ilvl w:val="0"/>
          <w:numId w:val="6"/>
        </w:numPr>
        <w:rPr>
          <w:rFonts w:ascii="Arial Narrow" w:hAnsi="Arial Narrow"/>
          <w:sz w:val="28"/>
          <w:szCs w:val="28"/>
        </w:rPr>
      </w:pPr>
      <w:r>
        <w:rPr>
          <w:rFonts w:ascii="Arial Narrow" w:hAnsi="Arial Narrow"/>
          <w:sz w:val="28"/>
          <w:szCs w:val="28"/>
        </w:rPr>
        <w:t xml:space="preserve"> L’extraction des ressources, exploitation forestière, minière, pétrolière, pharmaceutique</w:t>
      </w:r>
    </w:p>
    <w:p>
      <w:pPr>
        <w:pStyle w:val="style179"/>
        <w:numPr>
          <w:ilvl w:val="0"/>
          <w:numId w:val="6"/>
        </w:numPr>
        <w:rPr>
          <w:rFonts w:ascii="Arial Narrow" w:hAnsi="Arial Narrow"/>
          <w:sz w:val="28"/>
          <w:szCs w:val="28"/>
        </w:rPr>
      </w:pPr>
      <w:r>
        <w:rPr>
          <w:rFonts w:ascii="Arial Narrow" w:hAnsi="Arial Narrow"/>
          <w:sz w:val="28"/>
          <w:szCs w:val="28"/>
        </w:rPr>
        <w:t>La construction d’ouvrages, barrages, routes, systèmes d’imagination…</w:t>
      </w:r>
    </w:p>
    <w:p>
      <w:pPr>
        <w:pStyle w:val="style179"/>
        <w:numPr>
          <w:ilvl w:val="0"/>
          <w:numId w:val="6"/>
        </w:numPr>
        <w:rPr>
          <w:rFonts w:ascii="Arial Narrow" w:hAnsi="Arial Narrow"/>
          <w:sz w:val="28"/>
          <w:szCs w:val="28"/>
        </w:rPr>
      </w:pPr>
      <w:r>
        <w:rPr>
          <w:rFonts w:ascii="Arial Narrow" w:hAnsi="Arial Narrow"/>
          <w:sz w:val="28"/>
          <w:szCs w:val="28"/>
        </w:rPr>
        <w:t>La conservation avec la création de par</w:t>
      </w:r>
      <w:r>
        <w:rPr>
          <w:rFonts w:ascii="Arial Narrow" w:hAnsi="Arial Narrow"/>
          <w:sz w:val="28"/>
          <w:szCs w:val="28"/>
        </w:rPr>
        <w:t xml:space="preserve">cs </w:t>
      </w:r>
      <w:r>
        <w:rPr>
          <w:rFonts w:ascii="Arial Narrow" w:hAnsi="Arial Narrow"/>
          <w:sz w:val="28"/>
          <w:szCs w:val="28"/>
        </w:rPr>
        <w:t xml:space="preserve"> et  réserves naturels</w:t>
      </w:r>
    </w:p>
    <w:p>
      <w:pPr>
        <w:pStyle w:val="style179"/>
        <w:numPr>
          <w:ilvl w:val="0"/>
          <w:numId w:val="6"/>
        </w:numPr>
        <w:rPr>
          <w:rFonts w:ascii="Arial Narrow" w:hAnsi="Arial Narrow"/>
          <w:sz w:val="28"/>
          <w:szCs w:val="28"/>
        </w:rPr>
      </w:pPr>
      <w:r>
        <w:rPr>
          <w:rFonts w:ascii="Arial Narrow" w:hAnsi="Arial Narrow"/>
          <w:sz w:val="28"/>
          <w:szCs w:val="28"/>
        </w:rPr>
        <w:t>L’industrie du tourisme</w:t>
      </w:r>
    </w:p>
    <w:p>
      <w:pPr>
        <w:pStyle w:val="style179"/>
        <w:numPr>
          <w:ilvl w:val="0"/>
          <w:numId w:val="6"/>
        </w:numPr>
        <w:rPr>
          <w:rFonts w:ascii="Arial Narrow" w:hAnsi="Arial Narrow"/>
          <w:sz w:val="28"/>
          <w:szCs w:val="28"/>
        </w:rPr>
      </w:pPr>
      <w:r>
        <w:rPr>
          <w:rFonts w:ascii="Arial Narrow" w:hAnsi="Arial Narrow"/>
          <w:sz w:val="28"/>
          <w:szCs w:val="28"/>
        </w:rPr>
        <w:t>Les déplacements de population</w:t>
      </w:r>
    </w:p>
    <w:p>
      <w:pPr>
        <w:pStyle w:val="style0"/>
        <w:rPr>
          <w:rFonts w:ascii="Arial Narrow" w:hAnsi="Arial Narrow"/>
          <w:b/>
          <w:sz w:val="28"/>
          <w:szCs w:val="28"/>
        </w:rPr>
      </w:pPr>
      <w:r>
        <w:rPr>
          <w:rFonts w:ascii="Arial Narrow" w:hAnsi="Arial Narrow"/>
          <w:b/>
          <w:sz w:val="28"/>
          <w:szCs w:val="28"/>
        </w:rPr>
        <w:t>Les Instruments Internationaux du CLIP</w:t>
      </w:r>
    </w:p>
    <w:p>
      <w:pPr>
        <w:pStyle w:val="style179"/>
        <w:numPr>
          <w:ilvl w:val="0"/>
          <w:numId w:val="7"/>
        </w:numPr>
        <w:rPr>
          <w:rFonts w:ascii="Arial Narrow" w:hAnsi="Arial Narrow"/>
          <w:sz w:val="28"/>
          <w:szCs w:val="28"/>
        </w:rPr>
      </w:pPr>
      <w:r>
        <w:rPr>
          <w:rFonts w:ascii="Arial Narrow" w:hAnsi="Arial Narrow"/>
          <w:sz w:val="28"/>
          <w:szCs w:val="28"/>
        </w:rPr>
        <w:t>Les instruments clés signés par les pays du Bassin du Congo Et/ ou la Communauté internationale</w:t>
      </w:r>
    </w:p>
    <w:p>
      <w:pPr>
        <w:pStyle w:val="style0"/>
        <w:rPr>
          <w:rFonts w:ascii="Arial Narrow" w:hAnsi="Arial Narrow"/>
          <w:sz w:val="28"/>
          <w:szCs w:val="28"/>
        </w:rPr>
      </w:pPr>
      <w:r>
        <w:rPr>
          <w:rFonts w:ascii="Arial Narrow" w:hAnsi="Arial Narrow"/>
          <w:sz w:val="28"/>
          <w:szCs w:val="28"/>
        </w:rPr>
        <w:t>Les principaux instruments internationaux du CLIP concernent les traités, les conventions, les pactes et les chartes signés par les Etats du Bassin du Congo et de la communauté  internationale ou siègent les principales entreprises et ONGs opérant dans la région.</w:t>
      </w:r>
    </w:p>
    <w:p>
      <w:pPr>
        <w:pStyle w:val="style0"/>
        <w:rPr>
          <w:rFonts w:ascii="Arial Narrow" w:hAnsi="Arial Narrow"/>
          <w:sz w:val="28"/>
          <w:szCs w:val="28"/>
        </w:rPr>
      </w:pPr>
      <w:r>
        <w:rPr>
          <w:rFonts w:ascii="Arial Narrow" w:hAnsi="Arial Narrow"/>
          <w:sz w:val="28"/>
          <w:szCs w:val="28"/>
        </w:rPr>
        <w:t>Convention sur la Diversité Biologique : 189 Pays signataires dont les pays du Bassin du Congo et une grande majorité d’Etats de la communauté internationale.</w:t>
      </w:r>
    </w:p>
    <w:p>
      <w:pPr>
        <w:pStyle w:val="style0"/>
        <w:rPr>
          <w:rFonts w:ascii="Arial Narrow" w:hAnsi="Arial Narrow"/>
          <w:sz w:val="28"/>
          <w:szCs w:val="28"/>
        </w:rPr>
      </w:pPr>
      <w:r>
        <w:rPr>
          <w:rFonts w:ascii="Arial Narrow" w:hAnsi="Arial Narrow"/>
          <w:sz w:val="28"/>
          <w:szCs w:val="28"/>
        </w:rPr>
        <w:t>Article 8 (j) reconnait l’importance de l’utilisation du savoir, des innovations et pratiques autochtones pour la conservation et l’exploitation durable de la diversité biologique sous réserve de leur approbation préalable et informé</w:t>
      </w:r>
    </w:p>
    <w:p>
      <w:pPr>
        <w:pStyle w:val="style0"/>
        <w:rPr>
          <w:rFonts w:ascii="Arial Narrow" w:hAnsi="Arial Narrow"/>
          <w:sz w:val="28"/>
          <w:szCs w:val="28"/>
        </w:rPr>
      </w:pPr>
      <w:r>
        <w:rPr>
          <w:rFonts w:ascii="Arial Narrow" w:hAnsi="Arial Narrow"/>
          <w:sz w:val="28"/>
          <w:szCs w:val="28"/>
        </w:rPr>
        <w:t>Pacte international relatif aux droits économiques, sociaux et culturels des Nations –Unies (Résolution 2200 A).</w:t>
      </w:r>
    </w:p>
    <w:p>
      <w:pPr>
        <w:pStyle w:val="style0"/>
        <w:rPr>
          <w:rFonts w:ascii="Arial Narrow" w:hAnsi="Arial Narrow"/>
          <w:sz w:val="28"/>
          <w:szCs w:val="28"/>
        </w:rPr>
      </w:pPr>
      <w:r>
        <w:rPr>
          <w:rFonts w:ascii="Arial Narrow" w:hAnsi="Arial Narrow"/>
          <w:sz w:val="28"/>
          <w:szCs w:val="28"/>
        </w:rPr>
        <w:t>141 Etats signataires : les pays du Bassin du Congo et de la communauté internationale à l’exception de la Malaisie, du Bhoutan, du Sultanat d’Oman, des Emirats Arabes Unis, du Mozambique, du Zimbabwe, d’Haïti</w:t>
      </w:r>
    </w:p>
    <w:p>
      <w:pPr>
        <w:pStyle w:val="style0"/>
        <w:rPr>
          <w:rFonts w:ascii="Arial Narrow" w:hAnsi="Arial Narrow"/>
          <w:sz w:val="28"/>
          <w:szCs w:val="28"/>
        </w:rPr>
      </w:pPr>
      <w:r>
        <w:rPr>
          <w:rFonts w:ascii="Arial Narrow" w:hAnsi="Arial Narrow"/>
          <w:sz w:val="28"/>
          <w:szCs w:val="28"/>
        </w:rPr>
        <w:t>Article 1.1 reconnait le droit des peuples à déterminer librement leur statut politique et à assurer librement leur développement économique, social et culturel.</w:t>
      </w:r>
    </w:p>
    <w:p>
      <w:pPr>
        <w:pStyle w:val="style0"/>
        <w:rPr>
          <w:rFonts w:ascii="Arial Narrow" w:hAnsi="Arial Narrow"/>
          <w:sz w:val="28"/>
          <w:szCs w:val="28"/>
        </w:rPr>
      </w:pPr>
      <w:r>
        <w:rPr>
          <w:rFonts w:ascii="Arial Narrow" w:hAnsi="Arial Narrow"/>
          <w:sz w:val="28"/>
          <w:szCs w:val="28"/>
        </w:rPr>
        <w:t>Article 1.2 reconnait droit de peuple de disposer librement de leurs richesses et ressources naturelles pour la satisfaction de leurs besoins</w:t>
      </w:r>
    </w:p>
    <w:p>
      <w:pPr>
        <w:pStyle w:val="style0"/>
        <w:rPr>
          <w:rFonts w:ascii="Arial Narrow" w:hAnsi="Arial Narrow"/>
          <w:sz w:val="28"/>
          <w:szCs w:val="28"/>
        </w:rPr>
      </w:pPr>
      <w:r>
        <w:rPr>
          <w:rFonts w:ascii="Arial Narrow" w:hAnsi="Arial Narrow"/>
          <w:sz w:val="28"/>
          <w:szCs w:val="28"/>
        </w:rPr>
        <w:t xml:space="preserve">Article1.3 reconnait </w:t>
      </w:r>
      <w:r>
        <w:rPr>
          <w:rFonts w:ascii="Arial Narrow" w:hAnsi="Arial Narrow"/>
          <w:sz w:val="28"/>
          <w:szCs w:val="28"/>
        </w:rPr>
        <w:t>nécessiter</w:t>
      </w:r>
      <w:r>
        <w:rPr>
          <w:rFonts w:ascii="Arial Narrow" w:hAnsi="Arial Narrow"/>
          <w:sz w:val="28"/>
          <w:szCs w:val="28"/>
        </w:rPr>
        <w:t xml:space="preserve"> des Etats à faciliter la réalisation du droit des peuples à disposer d’eux-mêmes </w:t>
      </w:r>
    </w:p>
    <w:p>
      <w:pPr>
        <w:pStyle w:val="style0"/>
        <w:rPr>
          <w:rFonts w:ascii="Arial Narrow" w:hAnsi="Arial Narrow"/>
          <w:sz w:val="28"/>
          <w:szCs w:val="28"/>
        </w:rPr>
      </w:pPr>
      <w:r>
        <w:rPr>
          <w:rFonts w:ascii="Arial Narrow" w:hAnsi="Arial Narrow"/>
          <w:sz w:val="28"/>
          <w:szCs w:val="28"/>
        </w:rPr>
        <w:t>Article 5 reconnait qu’aucun Etat , groupement ou individus n’a le droit de se livrer à une activité ou d’accomplir un acte visant à la destruct</w:t>
      </w:r>
      <w:r>
        <w:rPr>
          <w:rFonts w:ascii="Arial Narrow" w:hAnsi="Arial Narrow"/>
          <w:sz w:val="28"/>
          <w:szCs w:val="28"/>
        </w:rPr>
        <w:t>ion des droits ou à des limitations plus amples que celles prévues dans le dit Pacte.</w:t>
      </w:r>
    </w:p>
    <w:p>
      <w:pPr>
        <w:pStyle w:val="style0"/>
        <w:rPr>
          <w:rFonts w:ascii="Arial Narrow" w:hAnsi="Arial Narrow"/>
          <w:sz w:val="28"/>
          <w:szCs w:val="28"/>
        </w:rPr>
      </w:pPr>
      <w:r>
        <w:rPr>
          <w:rFonts w:ascii="Arial Narrow" w:hAnsi="Arial Narrow"/>
          <w:sz w:val="28"/>
          <w:szCs w:val="28"/>
        </w:rPr>
        <w:t>Paragraphes 1 articles 2</w:t>
      </w:r>
      <w:r>
        <w:rPr>
          <w:rFonts w:ascii="Arial Narrow" w:hAnsi="Arial Narrow"/>
          <w:sz w:val="28"/>
          <w:szCs w:val="28"/>
        </w:rPr>
        <w:t xml:space="preserve"> </w:t>
      </w:r>
      <w:r>
        <w:rPr>
          <w:rFonts w:ascii="Arial Narrow" w:hAnsi="Arial Narrow"/>
          <w:sz w:val="28"/>
          <w:szCs w:val="28"/>
        </w:rPr>
        <w:t>et 11 requièrent des Etats signataires la nécessité de respecter les droits inscrits dans le pacte  sur le sol national mais aussi là ou leurs entreprises et organisations opèrent à l’étranger (interpretation fournie par le comité des N.U travaillant sur le Pacte</w:t>
      </w:r>
      <w:r>
        <w:rPr>
          <w:rFonts w:ascii="Arial Narrow" w:hAnsi="Arial Narrow"/>
          <w:sz w:val="28"/>
          <w:szCs w:val="28"/>
        </w:rPr>
        <w:t>.</w:t>
      </w:r>
    </w:p>
    <w:p>
      <w:pPr>
        <w:pStyle w:val="style0"/>
        <w:rPr>
          <w:rFonts w:ascii="Arial Narrow" w:hAnsi="Arial Narrow"/>
          <w:sz w:val="28"/>
          <w:szCs w:val="28"/>
        </w:rPr>
      </w:pPr>
      <w:r>
        <w:rPr>
          <w:rFonts w:ascii="Arial Narrow" w:hAnsi="Arial Narrow"/>
          <w:sz w:val="28"/>
          <w:szCs w:val="28"/>
        </w:rPr>
        <w:t>Pacte international relatif aux droits civils et politiques de N.U (Résolution 2200 A XXI)</w:t>
      </w:r>
    </w:p>
    <w:p>
      <w:pPr>
        <w:pStyle w:val="style0"/>
        <w:rPr>
          <w:rFonts w:ascii="Arial Narrow" w:hAnsi="Arial Narrow"/>
          <w:sz w:val="28"/>
          <w:szCs w:val="28"/>
        </w:rPr>
      </w:pPr>
      <w:r>
        <w:rPr>
          <w:rFonts w:ascii="Arial Narrow" w:hAnsi="Arial Narrow"/>
          <w:sz w:val="28"/>
          <w:szCs w:val="28"/>
        </w:rPr>
        <w:t>149 Etats signataires. Les pays du Bassin et l’ensemble de la communauté internationale à l’exception de la chine, de l’Arabie Saoudite, de la Birmanie, de la Malaisie, de la Papouasie-Nouvelle-Guinée, du Pakistan, de Cuba, du Sultanat d’Oman, des Emirates ARABES –Unis, du Bhoutan</w:t>
      </w:r>
    </w:p>
    <w:p>
      <w:pPr>
        <w:pStyle w:val="style0"/>
        <w:rPr>
          <w:rFonts w:ascii="Arial Narrow" w:hAnsi="Arial Narrow"/>
          <w:sz w:val="28"/>
          <w:szCs w:val="28"/>
        </w:rPr>
      </w:pPr>
      <w:r>
        <w:rPr>
          <w:rFonts w:ascii="Arial Narrow" w:hAnsi="Arial Narrow"/>
          <w:sz w:val="28"/>
          <w:szCs w:val="28"/>
        </w:rPr>
        <w:t>Article 1 reconnait le droit des peuples à disposer d’eux-mêmes et «  disposer librement de leurs richesses et de leurs ressources naturelles</w:t>
      </w:r>
      <w:r>
        <w:rPr>
          <w:rFonts w:ascii="Arial Narrow" w:hAnsi="Arial Narrow"/>
          <w:sz w:val="28"/>
          <w:szCs w:val="28"/>
        </w:rPr>
        <w:t>.</w:t>
      </w:r>
    </w:p>
    <w:p>
      <w:pPr>
        <w:pStyle w:val="style0"/>
        <w:rPr>
          <w:rFonts w:ascii="Arial Narrow" w:hAnsi="Arial Narrow"/>
          <w:sz w:val="28"/>
          <w:szCs w:val="28"/>
        </w:rPr>
      </w:pPr>
      <w:r>
        <w:rPr>
          <w:rFonts w:ascii="Arial Narrow" w:hAnsi="Arial Narrow"/>
          <w:sz w:val="28"/>
          <w:szCs w:val="28"/>
        </w:rPr>
        <w:t>Charte des N.U</w:t>
      </w:r>
    </w:p>
    <w:p>
      <w:pPr>
        <w:pStyle w:val="style0"/>
        <w:rPr>
          <w:rFonts w:ascii="Arial Narrow" w:hAnsi="Arial Narrow"/>
          <w:sz w:val="28"/>
          <w:szCs w:val="28"/>
        </w:rPr>
      </w:pPr>
      <w:r>
        <w:rPr>
          <w:rFonts w:ascii="Arial Narrow" w:hAnsi="Arial Narrow"/>
          <w:sz w:val="28"/>
          <w:szCs w:val="28"/>
        </w:rPr>
        <w:t xml:space="preserve">51 Pays signataires dont le R.U, la France, les </w:t>
      </w:r>
      <w:r>
        <w:rPr>
          <w:rFonts w:ascii="Arial Narrow" w:hAnsi="Arial Narrow"/>
          <w:sz w:val="28"/>
          <w:szCs w:val="28"/>
        </w:rPr>
        <w:t>Pays-Bas</w:t>
      </w:r>
      <w:r>
        <w:rPr>
          <w:rFonts w:ascii="Arial Narrow" w:hAnsi="Arial Narrow"/>
          <w:sz w:val="28"/>
          <w:szCs w:val="28"/>
        </w:rPr>
        <w:t xml:space="preserve">, le Luxembourg, la </w:t>
      </w:r>
      <w:r>
        <w:rPr>
          <w:rFonts w:ascii="Arial Narrow" w:hAnsi="Arial Narrow"/>
          <w:sz w:val="28"/>
          <w:szCs w:val="28"/>
        </w:rPr>
        <w:t>Grèce,</w:t>
      </w:r>
      <w:r>
        <w:rPr>
          <w:rFonts w:ascii="Arial Narrow" w:hAnsi="Arial Narrow"/>
          <w:sz w:val="28"/>
          <w:szCs w:val="28"/>
        </w:rPr>
        <w:t xml:space="preserve"> le Danmark</w:t>
      </w:r>
      <w:r>
        <w:rPr>
          <w:rFonts w:ascii="Arial Narrow" w:hAnsi="Arial Narrow"/>
          <w:sz w:val="28"/>
          <w:szCs w:val="28"/>
        </w:rPr>
        <w:t>,la</w:t>
      </w:r>
      <w:r>
        <w:rPr>
          <w:rFonts w:ascii="Arial Narrow" w:hAnsi="Arial Narrow"/>
          <w:sz w:val="28"/>
          <w:szCs w:val="28"/>
        </w:rPr>
        <w:t xml:space="preserve"> Norvège, la Belgique, la Chine, la Russie, le Canada, les Etats-Unis, la Nouvelle-Zélande, l’Afrique du Sud, le BR2SIL , l’Inde, le Liban. Aucun pays du Bassin du Congo.</w:t>
      </w:r>
    </w:p>
    <w:p>
      <w:pPr>
        <w:pStyle w:val="style0"/>
        <w:rPr>
          <w:rFonts w:ascii="Arial Narrow" w:hAnsi="Arial Narrow"/>
          <w:sz w:val="28"/>
          <w:szCs w:val="28"/>
        </w:rPr>
      </w:pPr>
      <w:r>
        <w:rPr>
          <w:rFonts w:ascii="Arial Narrow" w:hAnsi="Arial Narrow"/>
          <w:sz w:val="28"/>
          <w:szCs w:val="28"/>
        </w:rPr>
        <w:t>Articles 55 et 56 mentionnent le principe de coopération économique et sociale. Sur ce principe</w:t>
      </w:r>
      <w:r>
        <w:rPr>
          <w:rFonts w:ascii="Arial Narrow" w:hAnsi="Arial Narrow"/>
          <w:sz w:val="28"/>
          <w:szCs w:val="28"/>
        </w:rPr>
        <w:t>, tous les pays signataires doivent respecter les buts de la charte de leur sol national et ceux extra-territoriaux ou leurs services et organisations opèrent.</w:t>
      </w:r>
    </w:p>
    <w:p>
      <w:pPr>
        <w:pStyle w:val="style0"/>
        <w:rPr>
          <w:rFonts w:ascii="Arial Narrow" w:hAnsi="Arial Narrow"/>
          <w:sz w:val="28"/>
          <w:szCs w:val="28"/>
        </w:rPr>
      </w:pPr>
      <w:r>
        <w:rPr>
          <w:rFonts w:ascii="Arial Narrow" w:hAnsi="Arial Narrow"/>
          <w:sz w:val="28"/>
          <w:szCs w:val="28"/>
        </w:rPr>
        <w:t>Article 1. (</w:t>
      </w:r>
      <w:r>
        <w:rPr>
          <w:rFonts w:ascii="Arial Narrow" w:hAnsi="Arial Narrow"/>
          <w:sz w:val="28"/>
          <w:szCs w:val="28"/>
        </w:rPr>
        <w:t>buts</w:t>
      </w:r>
      <w:r>
        <w:rPr>
          <w:rFonts w:ascii="Arial Narrow" w:hAnsi="Arial Narrow"/>
          <w:sz w:val="28"/>
          <w:szCs w:val="28"/>
        </w:rPr>
        <w:t xml:space="preserve"> de la charte) reconnait le besoin de :</w:t>
      </w:r>
    </w:p>
    <w:p>
      <w:pPr>
        <w:pStyle w:val="style179"/>
        <w:numPr>
          <w:ilvl w:val="0"/>
          <w:numId w:val="8"/>
        </w:numPr>
        <w:rPr>
          <w:rFonts w:ascii="Arial Narrow" w:hAnsi="Arial Narrow"/>
          <w:sz w:val="28"/>
          <w:szCs w:val="28"/>
        </w:rPr>
      </w:pPr>
      <w:r>
        <w:rPr>
          <w:rFonts w:ascii="Arial Narrow" w:hAnsi="Arial Narrow"/>
          <w:sz w:val="28"/>
          <w:szCs w:val="28"/>
        </w:rPr>
        <w:t>Développer  entres les nations des relations amicales fondées sur le respect du principe de l’égalité de droits des peuples et de leur droit à disposer d’eux-mêmes</w:t>
      </w:r>
    </w:p>
    <w:p>
      <w:pPr>
        <w:pStyle w:val="style179"/>
        <w:numPr>
          <w:ilvl w:val="0"/>
          <w:numId w:val="8"/>
        </w:numPr>
        <w:rPr>
          <w:rFonts w:ascii="Arial Narrow" w:hAnsi="Arial Narrow"/>
          <w:sz w:val="28"/>
          <w:szCs w:val="28"/>
        </w:rPr>
      </w:pPr>
      <w:r>
        <w:rPr>
          <w:rFonts w:ascii="Arial Narrow" w:hAnsi="Arial Narrow"/>
          <w:sz w:val="28"/>
          <w:szCs w:val="28"/>
        </w:rPr>
        <w:t>Réaliser la coopération internationale en résolvant les problèmes internationaux  d’ordre économique, social, intellectuel ou humaine et des libertés fondamentales pour tous, sans discrimination de race, de sexe, de langue ou de religion.</w:t>
      </w:r>
    </w:p>
    <w:p>
      <w:pPr>
        <w:pStyle w:val="style179"/>
        <w:numPr>
          <w:ilvl w:val="0"/>
          <w:numId w:val="8"/>
        </w:numPr>
        <w:rPr>
          <w:rFonts w:ascii="Arial Narrow" w:hAnsi="Arial Narrow"/>
          <w:sz w:val="28"/>
          <w:szCs w:val="28"/>
        </w:rPr>
      </w:pPr>
      <w:r>
        <w:rPr>
          <w:rFonts w:ascii="Arial Narrow" w:hAnsi="Arial Narrow"/>
          <w:sz w:val="28"/>
          <w:szCs w:val="28"/>
        </w:rPr>
        <w:t>Les communautés locales  dont le CLIP</w:t>
      </w:r>
      <w:r>
        <w:rPr>
          <w:rFonts w:ascii="Arial Narrow" w:hAnsi="Arial Narrow"/>
          <w:sz w:val="28"/>
          <w:szCs w:val="28"/>
        </w:rPr>
        <w:t xml:space="preserve"> n’a pas été demandé et obtenu peuvent utiliser ces instruments juridiques. Elles peuvent les employer contre les Etats signataires et leurs entreprises et ONGs travaillant dans la région. La charte des N.U imposent notamment à ses membres de respecter les buts  de la charte sur leur territoire national et ceux extra-territoriaux ou leurs entreprises et organisations opèrent.</w:t>
      </w:r>
      <w:r>
        <w:rPr>
          <w:rFonts w:ascii="Arial Narrow" w:hAnsi="Arial Narrow"/>
          <w:sz w:val="28"/>
          <w:szCs w:val="28"/>
        </w:rPr>
        <w:t xml:space="preserve"> De nombreuses communautés ont déjà utilisé ces instruments juridiques avec succès en Amérique du Nord </w:t>
      </w:r>
      <w:r>
        <w:rPr>
          <w:rFonts w:ascii="Arial Narrow" w:hAnsi="Arial Narrow"/>
          <w:sz w:val="28"/>
          <w:szCs w:val="28"/>
        </w:rPr>
        <w:t>( ex</w:t>
      </w:r>
      <w:r>
        <w:rPr>
          <w:rFonts w:ascii="Arial Narrow" w:hAnsi="Arial Narrow"/>
          <w:sz w:val="28"/>
          <w:szCs w:val="28"/>
        </w:rPr>
        <w:t xml:space="preserve"> ; communauté Quechan) , au Canada(ex ; communauté Cree), En Amérique de Sud ( ex : </w:t>
      </w:r>
      <w:r>
        <w:rPr>
          <w:rFonts w:ascii="Arial Narrow" w:hAnsi="Arial Narrow"/>
          <w:sz w:val="28"/>
          <w:szCs w:val="28"/>
        </w:rPr>
        <w:t>Communauté de Sawhoyamaxa)et en Nouvelle Zélande et Australie ( Communautés Maori et aborigènes).</w:t>
      </w:r>
    </w:p>
    <w:p>
      <w:pPr>
        <w:pStyle w:val="style0"/>
        <w:rPr>
          <w:rFonts w:ascii="Arial Narrow" w:hAnsi="Arial Narrow"/>
          <w:b/>
          <w:sz w:val="28"/>
          <w:szCs w:val="28"/>
        </w:rPr>
      </w:pPr>
      <w:r>
        <w:rPr>
          <w:rFonts w:ascii="Arial Narrow" w:hAnsi="Arial Narrow"/>
          <w:b/>
          <w:sz w:val="28"/>
          <w:szCs w:val="28"/>
        </w:rPr>
        <w:t>Autres instruments</w:t>
      </w:r>
    </w:p>
    <w:p>
      <w:pPr>
        <w:pStyle w:val="style0"/>
        <w:rPr>
          <w:rFonts w:ascii="Arial Narrow" w:hAnsi="Arial Narrow"/>
          <w:b/>
          <w:sz w:val="28"/>
          <w:szCs w:val="28"/>
        </w:rPr>
      </w:pPr>
      <w:r>
        <w:rPr>
          <w:rFonts w:ascii="Arial Narrow" w:hAnsi="Arial Narrow"/>
          <w:b/>
          <w:sz w:val="28"/>
          <w:szCs w:val="28"/>
        </w:rPr>
        <w:t>Déclarations des N.U sur les Droits des peuples autochtones</w:t>
      </w:r>
      <w:r>
        <w:rPr>
          <w:rFonts w:ascii="Arial Narrow" w:hAnsi="Arial Narrow"/>
          <w:b/>
          <w:sz w:val="28"/>
          <w:szCs w:val="28"/>
        </w:rPr>
        <w:t xml:space="preserve"> </w:t>
      </w:r>
    </w:p>
    <w:p>
      <w:pPr>
        <w:pStyle w:val="style0"/>
        <w:rPr>
          <w:rFonts w:ascii="Arial Narrow" w:hAnsi="Arial Narrow"/>
          <w:sz w:val="28"/>
          <w:szCs w:val="28"/>
        </w:rPr>
      </w:pPr>
      <w:r>
        <w:rPr>
          <w:rFonts w:ascii="Arial Narrow" w:hAnsi="Arial Narrow"/>
          <w:sz w:val="28"/>
          <w:szCs w:val="28"/>
        </w:rPr>
        <w:t>Adoptées  par l’Assemblée Générale des N.U par 143 Etats à l’exception de l’Australie, du Canada, Etats-Unis, de nouvelle Zélande, de l’Azebaid-jan, du Banglandesh, du Burundi, de la Colombie,  de la Georgie, du Kenya, du Nigeria, de la Féderation Russe, des Samoa et de l’Ukraine</w:t>
      </w:r>
    </w:p>
    <w:p>
      <w:pPr>
        <w:pStyle w:val="style179"/>
        <w:numPr>
          <w:ilvl w:val="0"/>
          <w:numId w:val="7"/>
        </w:numPr>
        <w:rPr>
          <w:rFonts w:ascii="Arial Narrow" w:hAnsi="Arial Narrow"/>
          <w:sz w:val="28"/>
          <w:szCs w:val="28"/>
        </w:rPr>
      </w:pPr>
      <w:r>
        <w:rPr>
          <w:rFonts w:ascii="Arial Narrow" w:hAnsi="Arial Narrow"/>
          <w:sz w:val="28"/>
          <w:szCs w:val="28"/>
        </w:rPr>
        <w:t>Article 3 Droit à l’auto-détermination</w:t>
      </w:r>
    </w:p>
    <w:p>
      <w:pPr>
        <w:pStyle w:val="style179"/>
        <w:numPr>
          <w:ilvl w:val="0"/>
          <w:numId w:val="7"/>
        </w:numPr>
        <w:rPr>
          <w:rFonts w:ascii="Arial Narrow" w:hAnsi="Arial Narrow"/>
          <w:sz w:val="28"/>
          <w:szCs w:val="28"/>
        </w:rPr>
      </w:pPr>
      <w:r>
        <w:rPr>
          <w:rFonts w:ascii="Arial Narrow" w:hAnsi="Arial Narrow"/>
          <w:sz w:val="28"/>
          <w:szCs w:val="28"/>
        </w:rPr>
        <w:t>Article 8.1 Droit  de ne pas subir d’assimilation forcée ou de destruction de leur culture.</w:t>
      </w:r>
    </w:p>
    <w:p>
      <w:pPr>
        <w:pStyle w:val="style179"/>
        <w:numPr>
          <w:ilvl w:val="0"/>
          <w:numId w:val="7"/>
        </w:numPr>
        <w:rPr>
          <w:rFonts w:ascii="Arial Narrow" w:hAnsi="Arial Narrow"/>
          <w:sz w:val="28"/>
          <w:szCs w:val="28"/>
        </w:rPr>
      </w:pPr>
      <w:r>
        <w:rPr>
          <w:rFonts w:ascii="Arial Narrow" w:hAnsi="Arial Narrow"/>
          <w:sz w:val="28"/>
          <w:szCs w:val="28"/>
        </w:rPr>
        <w:t>Article 8.2 Devoir des Etats de mettre en place des mécanismes de prévention de réparation efficaces visant :</w:t>
      </w:r>
    </w:p>
    <w:p>
      <w:pPr>
        <w:pStyle w:val="style179"/>
        <w:numPr>
          <w:ilvl w:val="0"/>
          <w:numId w:val="10"/>
        </w:numPr>
        <w:rPr>
          <w:rFonts w:ascii="Arial Narrow" w:hAnsi="Arial Narrow"/>
          <w:sz w:val="28"/>
          <w:szCs w:val="28"/>
        </w:rPr>
      </w:pPr>
      <w:r>
        <w:rPr>
          <w:rFonts w:ascii="Arial Narrow" w:hAnsi="Arial Narrow"/>
          <w:sz w:val="28"/>
          <w:szCs w:val="28"/>
        </w:rPr>
        <w:t xml:space="preserve">Tout acte ayant pour but ou pour effet de priver les </w:t>
      </w:r>
      <w:r>
        <w:rPr>
          <w:rFonts w:ascii="Arial Narrow" w:hAnsi="Arial Narrow"/>
          <w:sz w:val="28"/>
          <w:szCs w:val="28"/>
        </w:rPr>
        <w:t>autochtones</w:t>
      </w:r>
      <w:r>
        <w:rPr>
          <w:rFonts w:ascii="Arial Narrow" w:hAnsi="Arial Narrow"/>
          <w:sz w:val="28"/>
          <w:szCs w:val="28"/>
        </w:rPr>
        <w:t xml:space="preserve"> de leur intégrité en tant que peuples distincts, ou de leurs valeurs cu</w:t>
      </w:r>
      <w:r>
        <w:rPr>
          <w:rFonts w:ascii="Arial Narrow" w:hAnsi="Arial Narrow"/>
          <w:sz w:val="28"/>
          <w:szCs w:val="28"/>
        </w:rPr>
        <w:t>l</w:t>
      </w:r>
      <w:r>
        <w:rPr>
          <w:rFonts w:ascii="Arial Narrow" w:hAnsi="Arial Narrow"/>
          <w:sz w:val="28"/>
          <w:szCs w:val="28"/>
        </w:rPr>
        <w:t>turelles ou de leur identité ethnique</w:t>
      </w:r>
    </w:p>
    <w:p>
      <w:pPr>
        <w:pStyle w:val="style179"/>
        <w:numPr>
          <w:ilvl w:val="0"/>
          <w:numId w:val="10"/>
        </w:numPr>
        <w:rPr>
          <w:rFonts w:ascii="Arial Narrow" w:hAnsi="Arial Narrow"/>
          <w:sz w:val="28"/>
          <w:szCs w:val="28"/>
        </w:rPr>
      </w:pPr>
      <w:r>
        <w:rPr>
          <w:rFonts w:ascii="Arial Narrow" w:hAnsi="Arial Narrow"/>
          <w:sz w:val="28"/>
          <w:szCs w:val="28"/>
        </w:rPr>
        <w:t>Tout acte ayant pour but ou pour effet de les déposséder de leurs terres, territoires ou ressources</w:t>
      </w:r>
      <w:r>
        <w:rPr>
          <w:rFonts w:ascii="Arial Narrow" w:hAnsi="Arial Narrow"/>
          <w:sz w:val="28"/>
          <w:szCs w:val="28"/>
        </w:rPr>
        <w:t xml:space="preserve"> </w:t>
      </w:r>
    </w:p>
    <w:p>
      <w:pPr>
        <w:pStyle w:val="style179"/>
        <w:numPr>
          <w:ilvl w:val="0"/>
          <w:numId w:val="10"/>
        </w:numPr>
        <w:rPr>
          <w:rFonts w:ascii="Arial Narrow" w:hAnsi="Arial Narrow"/>
          <w:sz w:val="28"/>
          <w:szCs w:val="28"/>
        </w:rPr>
      </w:pPr>
      <w:r>
        <w:rPr>
          <w:rFonts w:ascii="Arial Narrow" w:hAnsi="Arial Narrow"/>
          <w:sz w:val="28"/>
          <w:szCs w:val="28"/>
        </w:rPr>
        <w:t>Toute forme de transfert forcé de population ayant pour but ou pour effet de violer ou d’éroder l’un quelque conque de leurs droits</w:t>
      </w:r>
    </w:p>
    <w:p>
      <w:pPr>
        <w:pStyle w:val="style179"/>
        <w:numPr>
          <w:ilvl w:val="0"/>
          <w:numId w:val="10"/>
        </w:numPr>
        <w:rPr>
          <w:rFonts w:ascii="Arial Narrow" w:hAnsi="Arial Narrow"/>
          <w:sz w:val="28"/>
          <w:szCs w:val="28"/>
        </w:rPr>
      </w:pPr>
      <w:r>
        <w:rPr>
          <w:rFonts w:ascii="Arial Narrow" w:hAnsi="Arial Narrow"/>
          <w:sz w:val="28"/>
          <w:szCs w:val="28"/>
        </w:rPr>
        <w:t>Toute forme d’assimilation ou d’intégration forcée</w:t>
      </w:r>
    </w:p>
    <w:p>
      <w:pPr>
        <w:pStyle w:val="style179"/>
        <w:numPr>
          <w:ilvl w:val="0"/>
          <w:numId w:val="10"/>
        </w:numPr>
        <w:rPr>
          <w:rFonts w:ascii="Arial Narrow" w:hAnsi="Arial Narrow"/>
          <w:sz w:val="28"/>
          <w:szCs w:val="28"/>
        </w:rPr>
      </w:pPr>
      <w:r>
        <w:rPr>
          <w:rFonts w:ascii="Arial Narrow" w:hAnsi="Arial Narrow"/>
          <w:sz w:val="28"/>
          <w:szCs w:val="28"/>
        </w:rPr>
        <w:t>Toute forme de  propagande dirigée contre eux dans le but d’encourager la discrimination raciale ou ethnique ou d’y inciter.</w:t>
      </w:r>
      <w:r>
        <w:rPr>
          <w:rFonts w:ascii="Arial Narrow" w:hAnsi="Arial Narrow"/>
          <w:sz w:val="28"/>
          <w:szCs w:val="28"/>
        </w:rPr>
        <w:t xml:space="preserve"> </w:t>
      </w:r>
    </w:p>
    <w:p>
      <w:pPr>
        <w:pStyle w:val="style0"/>
        <w:rPr>
          <w:rFonts w:ascii="Arial Narrow" w:hAnsi="Arial Narrow"/>
          <w:sz w:val="28"/>
          <w:szCs w:val="28"/>
        </w:rPr>
      </w:pPr>
      <w:r>
        <w:rPr>
          <w:rFonts w:ascii="Arial Narrow" w:hAnsi="Arial Narrow"/>
          <w:sz w:val="28"/>
          <w:szCs w:val="28"/>
        </w:rPr>
        <w:t xml:space="preserve">Article 11.2 Devoir  des Etats d’accorder réparation, en </w:t>
      </w:r>
      <w:r>
        <w:rPr>
          <w:rFonts w:ascii="Arial Narrow" w:hAnsi="Arial Narrow"/>
          <w:sz w:val="28"/>
          <w:szCs w:val="28"/>
        </w:rPr>
        <w:t>concertation avec les PA, au sujet des biens culturels, intellectuels, religieux et spirituels qui leur ont été pris sans leur consentement préalable , donné librement et en connaissance de cause, ou en violation de leurs lois, traditions et coutumes.</w:t>
      </w:r>
    </w:p>
    <w:p>
      <w:pPr>
        <w:pStyle w:val="style0"/>
        <w:rPr>
          <w:rFonts w:ascii="Arial Narrow" w:hAnsi="Arial Narrow"/>
          <w:sz w:val="28"/>
          <w:szCs w:val="28"/>
        </w:rPr>
      </w:pPr>
    </w:p>
    <w:p>
      <w:pPr>
        <w:pStyle w:val="style0"/>
        <w:rPr>
          <w:rFonts w:ascii="Arial Narrow" w:hAnsi="Arial Narrow"/>
          <w:sz w:val="28"/>
          <w:szCs w:val="28"/>
        </w:rPr>
      </w:pPr>
      <w:r>
        <w:rPr>
          <w:rFonts w:ascii="Arial Narrow" w:hAnsi="Arial Narrow"/>
          <w:sz w:val="28"/>
          <w:szCs w:val="28"/>
        </w:rPr>
        <w:t xml:space="preserve">Article 19 les Etats  se concertent et coopèrent de bonne foi avec les peuples autochtones intéressés avant d’adopter et d’appliquer des mesures législatives ou administratives susceptibles de concerner les PA afin d’obtenir leur consentement </w:t>
      </w:r>
      <w:bookmarkStart w:id="0" w:name="_GoBack"/>
      <w:bookmarkEnd w:id="0"/>
      <w:r>
        <w:rPr>
          <w:rFonts w:ascii="Arial Narrow" w:hAnsi="Arial Narrow"/>
          <w:sz w:val="28"/>
          <w:szCs w:val="28"/>
        </w:rPr>
        <w:t>préalable, donné</w:t>
      </w:r>
      <w:r>
        <w:rPr>
          <w:rFonts w:ascii="Arial Narrow" w:hAnsi="Arial Narrow"/>
          <w:sz w:val="28"/>
          <w:szCs w:val="28"/>
        </w:rPr>
        <w:t xml:space="preserve"> librement et en connaissance de cause.</w:t>
      </w:r>
    </w:p>
    <w:p>
      <w:pPr>
        <w:pStyle w:val="style0"/>
        <w:rPr>
          <w:rFonts w:ascii="Arial Narrow" w:hAnsi="Arial Narrow"/>
          <w:sz w:val="28"/>
          <w:szCs w:val="28"/>
        </w:rPr>
      </w:pPr>
    </w:p>
    <w:p>
      <w:pPr>
        <w:pStyle w:val="style0"/>
        <w:rPr>
          <w:rFonts w:ascii="Arial Narrow" w:hAnsi="Arial Narrow"/>
          <w:sz w:val="28"/>
          <w:szCs w:val="28"/>
        </w:rPr>
      </w:pPr>
    </w:p>
    <w:p>
      <w:pPr>
        <w:pStyle w:val="style0"/>
        <w:rPr>
          <w:rFonts w:ascii="Arial Narrow" w:hAnsi="Arial Narrow"/>
          <w:sz w:val="28"/>
          <w:szCs w:val="28"/>
        </w:rPr>
      </w:pPr>
    </w:p>
    <w:p>
      <w:pPr>
        <w:pStyle w:val="style0"/>
        <w:rPr>
          <w:rFonts w:ascii="Arial Narrow" w:hAnsi="Arial Narrow"/>
          <w:sz w:val="28"/>
          <w:szCs w:val="28"/>
        </w:rPr>
      </w:pP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 w:name="Arial Narrow">
    <w:altName w:val="Arial Narrow"/>
    <w:panose1 w:val="020b06060200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48686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0DA4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664A9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7DB2843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cs="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cs="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cs="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CCDA6E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F120FE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C2966812"/>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7">
    <w:nsid w:val="00000007"/>
    <w:multiLevelType w:val="hybridMultilevel"/>
    <w:tmpl w:val="FA226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525C15BE"/>
    <w:lvl w:ilvl="0" w:tplc="040C000F">
      <w:start w:val="1"/>
      <w:numFmt w:val="decimal"/>
      <w:lvlText w:val="%1."/>
      <w:lvlJc w:val="left"/>
      <w:pPr>
        <w:ind w:left="758" w:hanging="360"/>
      </w:pPr>
    </w:lvl>
    <w:lvl w:ilvl="1" w:tplc="040C0019" w:tentative="1">
      <w:start w:val="1"/>
      <w:numFmt w:val="lowerLetter"/>
      <w:lvlText w:val="%2."/>
      <w:lvlJc w:val="left"/>
      <w:pPr>
        <w:ind w:left="1478" w:hanging="360"/>
      </w:pPr>
    </w:lvl>
    <w:lvl w:ilvl="2" w:tplc="040C001B" w:tentative="1">
      <w:start w:val="1"/>
      <w:numFmt w:val="lowerRoman"/>
      <w:lvlText w:val="%3."/>
      <w:lvlJc w:val="right"/>
      <w:pPr>
        <w:ind w:left="2198" w:hanging="180"/>
      </w:pPr>
    </w:lvl>
    <w:lvl w:ilvl="3" w:tplc="040C000F" w:tentative="1">
      <w:start w:val="1"/>
      <w:numFmt w:val="decimal"/>
      <w:lvlText w:val="%4."/>
      <w:lvlJc w:val="left"/>
      <w:pPr>
        <w:ind w:left="2918" w:hanging="360"/>
      </w:pPr>
    </w:lvl>
    <w:lvl w:ilvl="4" w:tplc="040C0019" w:tentative="1">
      <w:start w:val="1"/>
      <w:numFmt w:val="lowerLetter"/>
      <w:lvlText w:val="%5."/>
      <w:lvlJc w:val="left"/>
      <w:pPr>
        <w:ind w:left="3638" w:hanging="360"/>
      </w:pPr>
    </w:lvl>
    <w:lvl w:ilvl="5" w:tplc="040C001B" w:tentative="1">
      <w:start w:val="1"/>
      <w:numFmt w:val="lowerRoman"/>
      <w:lvlText w:val="%6."/>
      <w:lvlJc w:val="right"/>
      <w:pPr>
        <w:ind w:left="4358" w:hanging="180"/>
      </w:pPr>
    </w:lvl>
    <w:lvl w:ilvl="6" w:tplc="040C000F" w:tentative="1">
      <w:start w:val="1"/>
      <w:numFmt w:val="decimal"/>
      <w:lvlText w:val="%7."/>
      <w:lvlJc w:val="left"/>
      <w:pPr>
        <w:ind w:left="5078" w:hanging="360"/>
      </w:pPr>
    </w:lvl>
    <w:lvl w:ilvl="7" w:tplc="040C0019" w:tentative="1">
      <w:start w:val="1"/>
      <w:numFmt w:val="lowerLetter"/>
      <w:lvlText w:val="%8."/>
      <w:lvlJc w:val="left"/>
      <w:pPr>
        <w:ind w:left="5798" w:hanging="360"/>
      </w:pPr>
    </w:lvl>
    <w:lvl w:ilvl="8" w:tplc="040C001B" w:tentative="1">
      <w:start w:val="1"/>
      <w:numFmt w:val="lowerRoman"/>
      <w:lvlText w:val="%9."/>
      <w:lvlJc w:val="right"/>
      <w:pPr>
        <w:ind w:left="6518" w:hanging="180"/>
      </w:pPr>
    </w:lvl>
  </w:abstractNum>
  <w:abstractNum w:abstractNumId="9">
    <w:nsid w:val="00000009"/>
    <w:multiLevelType w:val="hybridMultilevel"/>
    <w:tmpl w:val="AA6A14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2"/>
  </w:num>
  <w:num w:numId="6">
    <w:abstractNumId w:val="9"/>
  </w:num>
  <w:num w:numId="7">
    <w:abstractNumId w:val="7"/>
  </w:num>
  <w:num w:numId="8">
    <w:abstractNumId w:val="4"/>
  </w:num>
  <w:num w:numId="9">
    <w:abstractNumId w:val="3"/>
  </w:num>
  <w:num w:numId="10">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fr-FR" w:bidi="ar-SA" w:eastAsia="fr-FR"/>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Titre 1 Car"/>
    <w:basedOn w:val="style65"/>
    <w:next w:val="style4097"/>
    <w:link w:val="style1"/>
    <w:uiPriority w:val="9"/>
    <w:rPr>
      <w:rFonts w:ascii="Cambria" w:cs="宋体" w:eastAsia="宋体" w:hAnsi="Cambria"/>
      <w:b/>
      <w:bCs/>
      <w:color w:val="365f91"/>
      <w:sz w:val="28"/>
      <w:szCs w:val="28"/>
    </w:rPr>
  </w:style>
  <w:style w:type="character" w:customStyle="1" w:styleId="style4098">
    <w:name w:val="Titre 2 Car"/>
    <w:basedOn w:val="style65"/>
    <w:next w:val="style4098"/>
    <w:link w:val="style2"/>
    <w:uiPriority w:val="9"/>
    <w:rPr>
      <w:rFonts w:ascii="Cambria" w:cs="宋体" w:eastAsia="宋体" w:hAnsi="Cambria"/>
      <w:b/>
      <w:bCs/>
      <w:color w:val="4f81bd"/>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3615</Words>
  <Pages>12</Pages>
  <Characters>20267</Characters>
  <Application>WPS Office</Application>
  <DocSecurity>0</DocSecurity>
  <Paragraphs>140</Paragraphs>
  <ScaleCrop>false</ScaleCrop>
  <LinksUpToDate>false</LinksUpToDate>
  <CharactersWithSpaces>23854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2023-02-23T19:09:04Z</dcterms:created>
  <dc:creator>IBOCWA</dc:creator>
  <lastModifiedBy>SM-T515</lastModifiedBy>
  <dcterms:modified xsi:type="dcterms:W3CDTF">2023-02-23T19:09:04Z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7e37cd2b71e54905a9e914037409abe4</vt:lpwstr>
  </property>
</Properties>
</file>