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tbl>
      <w:tblPr>
        <w:tblStyle w:val="style154"/>
        <w:tblW w:w="10491" w:type="dxa"/>
        <w:tblInd w:w="-318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938"/>
        <w:gridCol w:w="4440"/>
      </w:tblGrid>
      <w:tr>
        <w:trPr>
          <w:trHeight w:val="2126" w:hRule="atLeast"/>
        </w:trPr>
        <w:tc>
          <w:tcPr>
            <w:tcW w:w="3414" w:type="dxa"/>
            <w:tcBorders/>
          </w:tcPr>
          <w:p>
            <w:pPr>
              <w:pStyle w:val="style0"/>
              <w:rPr/>
            </w:pPr>
            <w:r>
              <w:rPr>
                <w:rFonts w:ascii="Times New Roman" w:hAnsi="Times New Roman"/>
                <w:noProof/>
                <w:lang w:eastAsia="fr-FR"/>
              </w:rPr>
              <w:drawing>
                <wp:anchor distT="0" distB="0" distL="0" distR="0" simplePos="false" relativeHeight="2" behindDoc="false" locked="false" layoutInCell="true" allowOverlap="true">
                  <wp:simplePos x="0" y="0"/>
                  <wp:positionH relativeFrom="column">
                    <wp:posOffset>-61594</wp:posOffset>
                  </wp:positionH>
                  <wp:positionV relativeFrom="paragraph">
                    <wp:posOffset>34290</wp:posOffset>
                  </wp:positionV>
                  <wp:extent cx="1657350" cy="571500"/>
                  <wp:effectExtent l="0" t="0" r="0" b="0"/>
                  <wp:wrapNone/>
                  <wp:docPr id="1026" name="Image 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57350" cy="57150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rPr/>
            </w:pPr>
          </w:p>
          <w:p>
            <w:pPr>
              <w:pStyle w:val="style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Bureau National du Programme WWF en RDC</w:t>
            </w:r>
          </w:p>
          <w:p>
            <w:pPr>
              <w:pStyle w:val="style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14, Avenue Sergent Moke</w:t>
            </w:r>
          </w:p>
          <w:p>
            <w:pPr>
              <w:pStyle w:val="style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Commune de Ngaliema</w:t>
            </w:r>
          </w:p>
          <w:p>
            <w:pPr>
              <w:pStyle w:val="style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Kinshasa</w:t>
            </w:r>
          </w:p>
          <w:p>
            <w:pPr>
              <w:pStyle w:val="style0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République Démocratique du Congo</w:t>
            </w:r>
          </w:p>
        </w:tc>
        <w:tc>
          <w:tcPr>
            <w:tcW w:w="3096" w:type="dxa"/>
            <w:tcBorders/>
          </w:tcPr>
          <w:p>
            <w:pPr>
              <w:pStyle w:val="style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>
            <w:pPr>
              <w:pStyle w:val="style0"/>
              <w:jc w:val="both"/>
              <w:rPr>
                <w:rFonts w:ascii="Times New Roman" w:hAnsi="Times New Roman"/>
                <w:sz w:val="16"/>
                <w:szCs w:val="16"/>
                <w:lang w:val="pt-BR"/>
              </w:rPr>
            </w:pPr>
            <w:r>
              <w:rPr>
                <w:rFonts w:ascii="Times New Roman" w:hAnsi="Times New Roman"/>
                <w:sz w:val="16"/>
                <w:szCs w:val="16"/>
                <w:lang w:val="pt-BR"/>
              </w:rPr>
              <w:t>Tel.+(243) 998913773</w:t>
            </w:r>
          </w:p>
          <w:p>
            <w:pPr>
              <w:pStyle w:val="style0"/>
              <w:jc w:val="both"/>
              <w:rPr>
                <w:rFonts w:ascii="Times New Roman" w:hAnsi="Times New Roman"/>
                <w:sz w:val="16"/>
                <w:szCs w:val="16"/>
                <w:lang w:val="pt-BR"/>
              </w:rPr>
            </w:pPr>
            <w:r>
              <w:rPr>
                <w:rFonts w:ascii="Times New Roman" w:hAnsi="Times New Roman"/>
                <w:sz w:val="16"/>
                <w:szCs w:val="16"/>
                <w:lang w:val="pt-BR"/>
              </w:rPr>
              <w:t xml:space="preserve">      +(243) 976006100</w:t>
            </w:r>
          </w:p>
          <w:p>
            <w:pPr>
              <w:pStyle w:val="style0"/>
              <w:jc w:val="both"/>
              <w:rPr>
                <w:rFonts w:ascii="Times New Roman" w:hAnsi="Times New Roman"/>
                <w:sz w:val="16"/>
                <w:szCs w:val="16"/>
                <w:lang w:val="pt-BR"/>
              </w:rPr>
            </w:pPr>
            <w:r>
              <w:rPr>
                <w:rFonts w:ascii="Times New Roman" w:hAnsi="Times New Roman"/>
                <w:sz w:val="16"/>
                <w:szCs w:val="16"/>
                <w:lang w:val="pt-BR"/>
              </w:rPr>
              <w:t>B.P. 2847 Kinshasa I</w:t>
            </w:r>
          </w:p>
          <w:p>
            <w:pPr>
              <w:pStyle w:val="style0"/>
              <w:jc w:val="both"/>
              <w:rPr>
                <w:rFonts w:ascii="Times New Roman" w:hAnsi="Times New Roman"/>
                <w:sz w:val="16"/>
                <w:szCs w:val="16"/>
                <w:lang w:val="pt-BR"/>
              </w:rPr>
            </w:pPr>
            <w:r>
              <w:rPr>
                <w:rFonts w:ascii="Times New Roman" w:hAnsi="Times New Roman"/>
                <w:sz w:val="16"/>
                <w:szCs w:val="16"/>
                <w:lang w:val="pt-BR"/>
              </w:rPr>
              <w:t xml:space="preserve">E-mail : </w:t>
            </w:r>
            <w:r>
              <w:rPr/>
              <w:fldChar w:fldCharType="begin"/>
            </w:r>
            <w:r>
              <w:instrText xml:space="preserve"> HYPERLINK "mailto:wwfrdc@wwf.panda.org"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z w:val="16"/>
                <w:szCs w:val="16"/>
                <w:u w:val="single"/>
                <w:lang w:val="pt-BR"/>
              </w:rPr>
              <w:t>wwfrdc@wwf.panda.org</w:t>
            </w:r>
            <w:r>
              <w:rPr>
                <w:rFonts w:ascii="Times New Roman" w:hAnsi="Times New Roman"/>
                <w:sz w:val="16"/>
                <w:szCs w:val="16"/>
                <w:u w:val="single"/>
                <w:lang w:val="pt-BR"/>
              </w:rPr>
              <w:fldChar w:fldCharType="end"/>
            </w:r>
          </w:p>
          <w:p>
            <w:pPr>
              <w:pStyle w:val="style0"/>
              <w:jc w:val="both"/>
              <w:rPr/>
            </w:pPr>
            <w:r>
              <w:rPr>
                <w:rFonts w:ascii="Times New Roman" w:hAnsi="Times New Roman"/>
                <w:sz w:val="16"/>
                <w:szCs w:val="16"/>
              </w:rPr>
              <w:t xml:space="preserve">Website : </w:t>
            </w:r>
            <w:r>
              <w:rPr/>
              <w:fldChar w:fldCharType="begin"/>
            </w:r>
            <w:r>
              <w:instrText xml:space="preserve"> HYPERLINK "http://www.panda.org" </w:instrText>
            </w:r>
            <w:r>
              <w:rPr/>
              <w:fldChar w:fldCharType="separate"/>
            </w:r>
            <w:r>
              <w:rPr>
                <w:rFonts w:ascii="Times New Roman" w:hAnsi="Times New Roman"/>
                <w:sz w:val="16"/>
                <w:szCs w:val="16"/>
                <w:u w:val="single"/>
              </w:rPr>
              <w:t>www.panda.org</w:t>
            </w:r>
            <w:r>
              <w:rPr/>
              <w:fldChar w:fldCharType="end"/>
            </w:r>
          </w:p>
        </w:tc>
        <w:tc>
          <w:tcPr>
            <w:tcW w:w="3981" w:type="dxa"/>
            <w:tcBorders/>
          </w:tcPr>
          <w:p>
            <w:pPr>
              <w:pStyle w:val="style0"/>
              <w:rPr/>
            </w:pPr>
            <w:r>
              <w:rPr>
                <w:noProof/>
                <w:lang w:eastAsia="fr-FR"/>
              </w:rPr>
              <w:drawing>
                <wp:inline distL="0" distT="0" distB="0" distR="0">
                  <wp:extent cx="2682324" cy="1123950"/>
                  <wp:effectExtent l="0" t="0" r="3810" b="0"/>
                  <wp:docPr id="1027" name="Picture 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682324" cy="1123950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rPr/>
            </w:pPr>
          </w:p>
        </w:tc>
      </w:tr>
    </w:tbl>
    <w:p>
      <w:pPr>
        <w:pStyle w:val="style0"/>
        <w:rPr/>
      </w:pP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45"/>
        <w:gridCol w:w="7746"/>
      </w:tblGrid>
      <w:tr>
        <w:trPr>
          <w:trHeight w:val="391" w:hRule="atLeast"/>
        </w:trPr>
        <w:tc>
          <w:tcPr>
            <w:tcW w:w="2745" w:type="dxa"/>
            <w:tcBorders/>
            <w:vAlign w:val="center"/>
            <w:hideMark/>
          </w:tcPr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lang w:val="fr-BE" w:eastAsia="fr-BE"/>
              </w:rPr>
            </w:pPr>
            <w:r>
              <w:rPr>
                <w:rFonts w:ascii="Times New Roman" w:hAnsi="Times New Roman"/>
                <w:lang w:eastAsia="fr-BE"/>
              </w:rPr>
              <w:t>Projet Numéro et titre</w:t>
            </w:r>
          </w:p>
        </w:tc>
        <w:tc>
          <w:tcPr>
            <w:tcW w:w="7746" w:type="dxa"/>
            <w:tcBorders/>
            <w:vAlign w:val="center"/>
          </w:tcPr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b/>
                <w:lang w:val="en-US" w:eastAsia="fr-BE"/>
              </w:rPr>
            </w:pPr>
            <w:r>
              <w:rPr>
                <w:rFonts w:ascii="Times New Roman" w:hAnsi="Times New Roman"/>
                <w:b/>
                <w:bCs/>
                <w:lang w:val="en-US" w:eastAsia="fr-FR"/>
              </w:rPr>
              <w:t>WWF RDC/FLY20/Grant/067/If/40001436-401</w:t>
            </w:r>
            <w:r>
              <w:rPr>
                <w:rFonts w:ascii="Times New Roman" w:hAnsi="Times New Roman"/>
                <w:b/>
                <w:bCs/>
                <w:lang w:val="en-US" w:eastAsia="fr-FR"/>
              </w:rPr>
              <w:t>931</w:t>
            </w:r>
          </w:p>
        </w:tc>
      </w:tr>
      <w:tr>
        <w:tblPrEx/>
        <w:trPr/>
        <w:tc>
          <w:tcPr>
            <w:tcW w:w="2745" w:type="dxa"/>
            <w:tcBorders/>
            <w:vAlign w:val="center"/>
            <w:hideMark/>
          </w:tcPr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lang w:val="fr-BE" w:eastAsia="fr-BE"/>
              </w:rPr>
            </w:pPr>
            <w:r>
              <w:rPr>
                <w:rFonts w:ascii="Times New Roman" w:hAnsi="Times New Roman"/>
                <w:lang w:eastAsia="fr-BE"/>
              </w:rPr>
              <w:t>Période du rapport</w:t>
            </w:r>
          </w:p>
        </w:tc>
        <w:tc>
          <w:tcPr>
            <w:tcW w:w="7746" w:type="dxa"/>
            <w:tcBorders/>
            <w:vAlign w:val="center"/>
          </w:tcPr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b/>
                <w:lang w:val="fr-BE" w:eastAsia="fr-BE"/>
              </w:rPr>
            </w:pPr>
            <w:r>
              <w:rPr>
                <w:rFonts w:ascii="Times New Roman" w:hAnsi="Times New Roman"/>
                <w:b/>
                <w:lang w:val="fr-BE" w:eastAsia="fr-BE"/>
              </w:rPr>
              <w:t>D’Août en Octobre 2020</w:t>
            </w:r>
          </w:p>
        </w:tc>
      </w:tr>
      <w:tr>
        <w:tblPrEx/>
        <w:trPr/>
        <w:tc>
          <w:tcPr>
            <w:tcW w:w="2745" w:type="dxa"/>
            <w:tcBorders/>
            <w:vAlign w:val="center"/>
            <w:hideMark/>
          </w:tcPr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lang w:val="fr-BE" w:eastAsia="fr-BE"/>
              </w:rPr>
            </w:pPr>
            <w:r>
              <w:rPr>
                <w:rFonts w:ascii="Times New Roman" w:hAnsi="Times New Roman"/>
                <w:lang w:eastAsia="fr-BE"/>
              </w:rPr>
              <w:t>Organisation</w:t>
            </w:r>
          </w:p>
        </w:tc>
        <w:tc>
          <w:tcPr>
            <w:tcW w:w="7746" w:type="dxa"/>
            <w:tcBorders/>
            <w:vAlign w:val="center"/>
          </w:tcPr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lang w:val="fr-BE" w:eastAsia="fr-BE"/>
              </w:rPr>
            </w:pPr>
            <w:r>
              <w:rPr>
                <w:rFonts w:ascii="Times New Roman" w:hAnsi="Times New Roman"/>
                <w:b/>
                <w:bCs/>
                <w:lang w:eastAsia="fr-FR"/>
              </w:rPr>
              <w:t>TRAVAIL EN RESEAU AVEC LES FEDERATIONS DES FEMMES ET ENFANTS EN DETRESSE (TRAFFED)</w:t>
            </w:r>
          </w:p>
        </w:tc>
      </w:tr>
      <w:tr>
        <w:tblPrEx/>
        <w:trPr/>
        <w:tc>
          <w:tcPr>
            <w:tcW w:w="2745" w:type="dxa"/>
            <w:tcBorders/>
            <w:vAlign w:val="center"/>
            <w:hideMark/>
          </w:tcPr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lang w:val="fr-BE" w:eastAsia="fr-BE"/>
              </w:rPr>
            </w:pPr>
            <w:r>
              <w:rPr>
                <w:rFonts w:ascii="Times New Roman" w:hAnsi="Times New Roman"/>
                <w:lang w:eastAsia="fr-BE"/>
              </w:rPr>
              <w:t xml:space="preserve">Montant total du </w:t>
            </w:r>
            <w:r>
              <w:rPr>
                <w:rFonts w:ascii="Times New Roman" w:hAnsi="Times New Roman"/>
                <w:lang w:eastAsia="fr-BE"/>
              </w:rPr>
              <w:t>Grant</w:t>
            </w:r>
            <w:r>
              <w:rPr>
                <w:rFonts w:ascii="Times New Roman" w:hAnsi="Times New Roman"/>
                <w:lang w:eastAsia="fr-BE"/>
              </w:rPr>
              <w:t xml:space="preserve"> (en $ us)</w:t>
            </w:r>
          </w:p>
        </w:tc>
        <w:tc>
          <w:tcPr>
            <w:tcW w:w="7746" w:type="dxa"/>
            <w:tcBorders/>
            <w:vAlign w:val="center"/>
          </w:tcPr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b/>
                <w:bCs/>
                <w:lang w:val="fr-BE" w:eastAsia="fr-BE"/>
              </w:rPr>
            </w:pPr>
            <w:r>
              <w:rPr>
                <w:rFonts w:ascii="Times New Roman" w:hAnsi="Times New Roman"/>
                <w:b/>
                <w:bCs/>
                <w:lang w:val="fr-BE" w:eastAsia="fr-BE"/>
              </w:rPr>
              <w:t>10068,</w:t>
            </w:r>
            <w:r>
              <w:rPr>
                <w:rFonts w:ascii="Times New Roman" w:hAnsi="Times New Roman"/>
                <w:b/>
                <w:bCs/>
                <w:lang w:val="fr-BE" w:eastAsia="fr-BE"/>
              </w:rPr>
              <w:t>75</w:t>
            </w:r>
          </w:p>
        </w:tc>
      </w:tr>
      <w:tr>
        <w:tblPrEx/>
        <w:trPr/>
        <w:tc>
          <w:tcPr>
            <w:tcW w:w="2745" w:type="dxa"/>
            <w:tcBorders/>
            <w:vAlign w:val="center"/>
            <w:hideMark/>
          </w:tcPr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lang w:val="fr-BE" w:eastAsia="fr-BE"/>
              </w:rPr>
            </w:pPr>
            <w:r>
              <w:rPr>
                <w:rFonts w:ascii="Times New Roman" w:hAnsi="Times New Roman"/>
                <w:lang w:eastAsia="fr-BE"/>
              </w:rPr>
              <w:t>Contacts (mail et téléphone)</w:t>
            </w:r>
          </w:p>
        </w:tc>
        <w:tc>
          <w:tcPr>
            <w:tcW w:w="7746" w:type="dxa"/>
            <w:tcBorders/>
            <w:vAlign w:val="center"/>
          </w:tcPr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+243 811 517 093, 994 763</w:t>
            </w:r>
            <w:r>
              <w:rPr>
                <w:rFonts w:ascii="Times New Roman" w:hAnsi="Times New Roman"/>
                <w:b/>
              </w:rPr>
              <w:t xml:space="preserve"> 876, </w:t>
            </w:r>
          </w:p>
          <w:p>
            <w:pPr>
              <w:pStyle w:val="style0"/>
              <w:suppressAutoHyphens/>
              <w:overflowPunct w:val="false"/>
              <w:autoSpaceDE w:val="false"/>
              <w:autoSpaceDN w:val="false"/>
              <w:adjustRightInd w:val="false"/>
              <w:spacing w:after="0" w:lineRule="auto" w:line="240"/>
              <w:jc w:val="both"/>
              <w:textAlignment w:val="baseline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e-mail : </w:t>
            </w:r>
            <w:r>
              <w:rPr/>
              <w:fldChar w:fldCharType="begin"/>
            </w:r>
            <w:r>
              <w:instrText xml:space="preserve"> HYPERLINK "mailto:traffedbukavudrc@gmail.com" </w:instrText>
            </w:r>
            <w:r>
              <w:rPr/>
              <w:fldChar w:fldCharType="separate"/>
            </w:r>
            <w:r>
              <w:rPr>
                <w:rStyle w:val="style85"/>
                <w:rFonts w:ascii="Times New Roman" w:hAnsi="Times New Roman"/>
                <w:b/>
              </w:rPr>
              <w:t>traffedbukavudrc@gmail.com</w:t>
            </w:r>
            <w:r>
              <w:rPr/>
              <w:fldChar w:fldCharType="end"/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</w:tr>
    </w:tbl>
    <w:p>
      <w:pPr>
        <w:pStyle w:val="style0"/>
        <w:rPr/>
      </w:pPr>
    </w:p>
    <w:tbl>
      <w:tblPr>
        <w:tblStyle w:val="style154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7"/>
        <w:gridCol w:w="2380"/>
        <w:gridCol w:w="1355"/>
        <w:gridCol w:w="1030"/>
        <w:gridCol w:w="985"/>
        <w:gridCol w:w="683"/>
        <w:gridCol w:w="3762"/>
      </w:tblGrid>
      <w:tr>
        <w:trPr/>
        <w:tc>
          <w:tcPr>
            <w:tcW w:w="10632" w:type="dxa"/>
            <w:gridSpan w:val="7"/>
            <w:tcBorders/>
          </w:tcPr>
          <w:p>
            <w:pPr>
              <w:pStyle w:val="style0"/>
              <w:rPr/>
            </w:pPr>
            <w:r>
              <w:rPr>
                <w:rFonts w:ascii="Times New Roman" w:hAnsi="Times New Roman"/>
                <w:b/>
                <w:bCs/>
              </w:rPr>
              <w:t>Résultat à court terme 2.2. : Les bénéfices des communautés issues de la gestion/utilisation durable des ressources naturelles ont augmenté et distribués équitablement</w:t>
            </w:r>
          </w:p>
        </w:tc>
      </w:tr>
      <w:tr>
        <w:tblPrEx/>
        <w:trPr/>
        <w:tc>
          <w:tcPr>
            <w:tcW w:w="437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N°</w:t>
            </w:r>
          </w:p>
        </w:tc>
        <w:tc>
          <w:tcPr>
            <w:tcW w:w="2380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 xml:space="preserve">Activités </w:t>
            </w:r>
            <w:r>
              <w:rPr>
                <w:b/>
              </w:rPr>
              <w:t>/sous activités</w:t>
            </w:r>
          </w:p>
        </w:tc>
        <w:tc>
          <w:tcPr>
            <w:tcW w:w="1355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Période/lieu</w:t>
            </w:r>
          </w:p>
        </w:tc>
        <w:tc>
          <w:tcPr>
            <w:tcW w:w="1030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H</w:t>
            </w:r>
            <w:r>
              <w:rPr>
                <w:b/>
              </w:rPr>
              <w:t>ommes</w:t>
            </w:r>
          </w:p>
        </w:tc>
        <w:tc>
          <w:tcPr>
            <w:tcW w:w="985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Femmes</w:t>
            </w:r>
          </w:p>
        </w:tc>
        <w:tc>
          <w:tcPr>
            <w:tcW w:w="683" w:type="dxa"/>
            <w:tcBorders/>
          </w:tcPr>
          <w:p>
            <w:pPr>
              <w:pStyle w:val="style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3762" w:type="dxa"/>
            <w:tcBorders/>
          </w:tcPr>
          <w:tbl>
            <w:tblPr>
              <w:tblW w:w="422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21"/>
            </w:tblGrid>
            <w:tr>
              <w:trPr>
                <w:trHeight w:val="605" w:hRule="atLeast"/>
              </w:trPr>
              <w:tc>
                <w:tcPr>
                  <w:tcW w:w="4221" w:type="dxa"/>
                  <w:tcBorders/>
                </w:tcPr>
                <w:p>
                  <w:pPr>
                    <w:pStyle w:val="style4097"/>
                    <w:ind w:right="813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 xml:space="preserve">Avec tous les détails possibles/Referez-vous aux activités et sous activités pour rapport/bien préciser les cibles aussi </w:t>
                  </w:r>
                </w:p>
              </w:tc>
            </w:tr>
          </w:tbl>
          <w:p>
            <w:pPr>
              <w:pStyle w:val="style0"/>
              <w:rPr>
                <w:b/>
              </w:rPr>
            </w:pPr>
          </w:p>
        </w:tc>
      </w:tr>
      <w:tr>
        <w:tblPrEx/>
        <w:trPr/>
        <w:tc>
          <w:tcPr>
            <w:tcW w:w="437" w:type="dxa"/>
            <w:tcBorders/>
            <w:vAlign w:val="center"/>
          </w:tcPr>
          <w:p>
            <w:pPr>
              <w:pStyle w:val="style0"/>
              <w:tabs>
                <w:tab w:val="left" w:leader="none" w:pos="3213"/>
              </w:tabs>
              <w:rPr>
                <w:rFonts w:ascii="Times New Roman" w:hAnsi="Times New Roman"/>
              </w:rPr>
            </w:pPr>
          </w:p>
        </w:tc>
        <w:tc>
          <w:tcPr>
            <w:tcW w:w="2380" w:type="dxa"/>
            <w:tcBorders/>
          </w:tcPr>
          <w:p>
            <w:pPr>
              <w:pStyle w:val="style0"/>
              <w:tabs>
                <w:tab w:val="left" w:leader="none" w:pos="321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Identifier les terroirs des communautés locales et des populations autochtones.</w:t>
            </w:r>
          </w:p>
          <w:p>
            <w:pPr>
              <w:pStyle w:val="style0"/>
              <w:tabs>
                <w:tab w:val="left" w:leader="none" w:pos="321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Cette activité a été finalisée en 2019. Il s’agit maintenant de préparer tous les documents nécessaires pour mettre en place 100 000 ha de forêts (appartenant aux peuples autochtones/populations locales)</w:t>
            </w:r>
          </w:p>
        </w:tc>
        <w:tc>
          <w:tcPr>
            <w:tcW w:w="1355" w:type="dxa"/>
            <w:tcBorders/>
          </w:tcPr>
          <w:p>
            <w:pPr>
              <w:pStyle w:val="style0"/>
              <w:rPr/>
            </w:pPr>
            <w:r>
              <w:t xml:space="preserve">Du 06 au </w:t>
            </w:r>
            <w:r>
              <w:t>08/</w:t>
            </w:r>
            <w:r>
              <w:t>08/</w:t>
            </w:r>
            <w:r>
              <w:t>2020</w:t>
            </w:r>
          </w:p>
        </w:tc>
        <w:tc>
          <w:tcPr>
            <w:tcW w:w="1030" w:type="dxa"/>
            <w:tcBorders/>
          </w:tcPr>
          <w:p>
            <w:pPr>
              <w:pStyle w:val="style0"/>
              <w:rPr/>
            </w:pPr>
            <w:r>
              <w:t>39</w:t>
            </w:r>
          </w:p>
        </w:tc>
        <w:tc>
          <w:tcPr>
            <w:tcW w:w="985" w:type="dxa"/>
            <w:tcBorders/>
          </w:tcPr>
          <w:p>
            <w:pPr>
              <w:pStyle w:val="style0"/>
              <w:rPr/>
            </w:pPr>
            <w:r>
              <w:t>11</w:t>
            </w:r>
          </w:p>
        </w:tc>
        <w:tc>
          <w:tcPr>
            <w:tcW w:w="683" w:type="dxa"/>
            <w:tcBorders/>
          </w:tcPr>
          <w:p>
            <w:pPr>
              <w:pStyle w:val="style0"/>
              <w:rPr/>
            </w:pPr>
            <w:r>
              <w:t>50</w:t>
            </w:r>
          </w:p>
        </w:tc>
        <w:tc>
          <w:tcPr>
            <w:tcW w:w="3762" w:type="dxa"/>
            <w:tcBorders/>
          </w:tcPr>
          <w:p>
            <w:pPr>
              <w:pStyle w:val="style0"/>
              <w:tabs>
                <w:tab w:val="left" w:leader="none" w:pos="3213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Dans l’assemblée communautaire tenu à Fizi pendant trois jours qui réunissait tous les leaders de la communauté Basikalangwa </w:t>
            </w:r>
            <w:r>
              <w:rPr>
                <w:rFonts w:ascii="Times New Roman" w:hAnsi="Times New Roman"/>
              </w:rPr>
              <w:t xml:space="preserve">regroupés dans trois familles dont famille de BASIKIKA, BASHIKABO et BANANA du groupement Basikalangwa Secteur de Ngandja en Territoire de Fizi, </w:t>
            </w:r>
            <w:r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 xml:space="preserve">e représentant chef de Secteur, le Représentant de l’Administrateur du territoire de Fizi, les Chefs des groupements, </w:t>
            </w:r>
            <w:r>
              <w:rPr>
                <w:rFonts w:ascii="Times New Roman" w:hAnsi="Times New Roman"/>
              </w:rPr>
              <w:t>les chefs des villages, les capitas, le</w:t>
            </w:r>
            <w:r>
              <w:rPr>
                <w:rFonts w:ascii="Times New Roman" w:hAnsi="Times New Roman"/>
              </w:rPr>
              <w:t xml:space="preserve"> représentant de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 xml:space="preserve"> PA,  </w:t>
            </w:r>
            <w:r>
              <w:rPr>
                <w:rFonts w:ascii="Times New Roman" w:hAnsi="Times New Roman"/>
              </w:rPr>
              <w:t xml:space="preserve">où a été </w:t>
            </w:r>
            <w:r>
              <w:rPr>
                <w:rFonts w:ascii="Times New Roman" w:hAnsi="Times New Roman"/>
              </w:rPr>
              <w:t xml:space="preserve">passé en revue et a </w:t>
            </w:r>
            <w:r>
              <w:rPr>
                <w:rFonts w:ascii="Times New Roman" w:hAnsi="Times New Roman"/>
              </w:rPr>
              <w:t>assortie les limites des terroirs des communautés locale et des populations autochtone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.</w:t>
            </w:r>
          </w:p>
        </w:tc>
      </w:tr>
      <w:tr>
        <w:tblPrEx/>
        <w:trPr/>
        <w:tc>
          <w:tcPr>
            <w:tcW w:w="437" w:type="dxa"/>
            <w:tcBorders/>
            <w:vAlign w:val="center"/>
          </w:tcPr>
          <w:p>
            <w:pPr>
              <w:pStyle w:val="style0"/>
              <w:tabs>
                <w:tab w:val="left" w:leader="none" w:pos="3213"/>
              </w:tabs>
              <w:rPr>
                <w:rFonts w:ascii="Times New Roman" w:eastAsia="Arial Unicode MS" w:hAnsi="Times New Roman"/>
                <w:bCs/>
                <w:i/>
              </w:rPr>
            </w:pPr>
          </w:p>
        </w:tc>
        <w:tc>
          <w:tcPr>
            <w:tcW w:w="2380" w:type="dxa"/>
            <w:tcBorders/>
          </w:tcPr>
          <w:p>
            <w:pPr>
              <w:pStyle w:val="style0"/>
              <w:tabs>
                <w:tab w:val="left" w:leader="none" w:pos="3213"/>
              </w:tabs>
              <w:rPr>
                <w:rFonts w:ascii="Times New Roman" w:eastAsia="Arial Unicode MS" w:hAnsi="Times New Roman"/>
                <w:bCs/>
              </w:rPr>
            </w:pPr>
            <w:r>
              <w:rPr>
                <w:rFonts w:ascii="Times New Roman" w:eastAsia="Arial Unicode MS" w:hAnsi="Times New Roman"/>
                <w:bCs/>
              </w:rPr>
              <w:t xml:space="preserve">Conduire une cartographie participative pour  l'affectation des terres dans la forêt communautaire (FC) de Basikalangwa (100 000 </w:t>
            </w:r>
            <w:r>
              <w:rPr>
                <w:rFonts w:ascii="Times New Roman" w:eastAsia="Arial Unicode MS" w:hAnsi="Times New Roman"/>
                <w:bCs/>
              </w:rPr>
              <w:t>ha)</w:t>
            </w:r>
            <w:r>
              <w:rPr>
                <w:rFonts w:ascii="Times New Roman" w:eastAsia="Arial Unicode MS" w:hAnsi="Times New Roman"/>
                <w:bCs/>
              </w:rPr>
              <w:t xml:space="preserve"> et effectuer un inventaire par enquêtes rapide préliminaire des autres ressources exploitable/ disponible en forêt  pour identifier </w:t>
            </w:r>
            <w:r>
              <w:rPr>
                <w:rFonts w:ascii="Times New Roman" w:eastAsia="Arial Unicode MS" w:hAnsi="Times New Roman"/>
                <w:bCs/>
              </w:rPr>
              <w:t>les potentialités de la forêt.</w:t>
            </w:r>
          </w:p>
        </w:tc>
        <w:tc>
          <w:tcPr>
            <w:tcW w:w="1355" w:type="dxa"/>
            <w:tcBorders/>
          </w:tcPr>
          <w:p>
            <w:pPr>
              <w:pStyle w:val="style0"/>
              <w:rPr/>
            </w:pPr>
            <w:r>
              <w:t>07/08/2020</w:t>
            </w:r>
          </w:p>
        </w:tc>
        <w:tc>
          <w:tcPr>
            <w:tcW w:w="1030" w:type="dxa"/>
            <w:tcBorders/>
          </w:tcPr>
          <w:p>
            <w:pPr>
              <w:pStyle w:val="style0"/>
              <w:rPr/>
            </w:pPr>
            <w:r>
              <w:t>39</w:t>
            </w:r>
          </w:p>
        </w:tc>
        <w:tc>
          <w:tcPr>
            <w:tcW w:w="985" w:type="dxa"/>
            <w:tcBorders/>
          </w:tcPr>
          <w:p>
            <w:pPr>
              <w:pStyle w:val="style0"/>
              <w:rPr/>
            </w:pPr>
            <w:r>
              <w:t>11</w:t>
            </w:r>
          </w:p>
        </w:tc>
        <w:tc>
          <w:tcPr>
            <w:tcW w:w="683" w:type="dxa"/>
            <w:tcBorders/>
          </w:tcPr>
          <w:p>
            <w:pPr>
              <w:pStyle w:val="style0"/>
              <w:rPr/>
            </w:pPr>
            <w:r>
              <w:t>50</w:t>
            </w:r>
          </w:p>
        </w:tc>
        <w:tc>
          <w:tcPr>
            <w:tcW w:w="3762" w:type="dxa"/>
            <w:tcBorders/>
          </w:tcPr>
          <w:p>
            <w:pPr>
              <w:pStyle w:val="style0"/>
              <w:tabs>
                <w:tab w:val="left" w:leader="none" w:pos="3213"/>
              </w:tabs>
              <w:jc w:val="both"/>
              <w:rPr/>
            </w:pPr>
            <w:r>
              <w:rPr>
                <w:rFonts w:ascii="Times New Roman" w:eastAsia="Arial Unicode MS" w:hAnsi="Times New Roman"/>
                <w:bCs/>
              </w:rPr>
              <w:t xml:space="preserve">Après </w:t>
            </w:r>
            <w:r>
              <w:rPr>
                <w:rFonts w:ascii="Times New Roman" w:eastAsia="Arial Unicode MS" w:hAnsi="Times New Roman"/>
                <w:bCs/>
              </w:rPr>
              <w:t>avoir suivi l</w:t>
            </w:r>
            <w:r>
              <w:rPr>
                <w:rFonts w:ascii="Times New Roman" w:eastAsia="Arial Unicode MS" w:hAnsi="Times New Roman"/>
                <w:bCs/>
              </w:rPr>
              <w:t xml:space="preserve">a formation sur </w:t>
            </w:r>
            <w:r>
              <w:rPr>
                <w:rFonts w:ascii="Times New Roman" w:eastAsia="Arial Unicode MS" w:hAnsi="Times New Roman"/>
                <w:bCs/>
              </w:rPr>
              <w:t>l</w:t>
            </w:r>
            <w:r>
              <w:rPr>
                <w:rFonts w:ascii="Times New Roman" w:eastAsia="Arial Unicode MS" w:hAnsi="Times New Roman"/>
                <w:bCs/>
              </w:rPr>
              <w:t>a</w:t>
            </w:r>
            <w:r>
              <w:rPr>
                <w:rFonts w:ascii="Times New Roman" w:eastAsia="Arial Unicode MS" w:hAnsi="Times New Roman"/>
                <w:bCs/>
              </w:rPr>
              <w:t xml:space="preserve"> cartographie participative, l</w:t>
            </w:r>
            <w:r>
              <w:rPr>
                <w:rFonts w:ascii="Times New Roman" w:eastAsia="Arial Unicode MS" w:hAnsi="Times New Roman"/>
                <w:bCs/>
              </w:rPr>
              <w:t>es leaders des communautés</w:t>
            </w:r>
            <w:r>
              <w:rPr>
                <w:rFonts w:ascii="Times New Roman" w:eastAsia="Arial Unicode MS" w:hAnsi="Times New Roman"/>
                <w:bCs/>
              </w:rPr>
              <w:t xml:space="preserve"> de Basikalangwa</w:t>
            </w:r>
            <w:r>
              <w:rPr>
                <w:rFonts w:ascii="Times New Roman" w:eastAsia="Arial Unicode MS" w:hAnsi="Times New Roman"/>
                <w:bCs/>
              </w:rPr>
              <w:t xml:space="preserve"> composées de trois </w:t>
            </w:r>
            <w:r>
              <w:rPr>
                <w:rFonts w:ascii="Times New Roman" w:eastAsia="Arial Unicode MS" w:hAnsi="Times New Roman"/>
                <w:bCs/>
              </w:rPr>
              <w:t xml:space="preserve">grandes </w:t>
            </w:r>
            <w:r>
              <w:rPr>
                <w:rFonts w:ascii="Times New Roman" w:eastAsia="Arial Unicode MS" w:hAnsi="Times New Roman"/>
                <w:bCs/>
              </w:rPr>
              <w:t>familles dont</w:t>
            </w:r>
            <w:r>
              <w:rPr>
                <w:rFonts w:ascii="Times New Roman" w:eastAsia="Arial Unicode MS" w:hAnsi="Times New Roman"/>
                <w:bCs/>
              </w:rPr>
              <w:t xml:space="preserve"> : </w:t>
            </w:r>
            <w:r>
              <w:rPr>
                <w:rFonts w:ascii="Times New Roman" w:hAnsi="Times New Roman"/>
              </w:rPr>
              <w:t xml:space="preserve">BASIKIKA, BASHIKABO et BANANA du groupement </w:t>
            </w:r>
            <w:r>
              <w:rPr>
                <w:rFonts w:ascii="Times New Roman" w:hAnsi="Times New Roman"/>
              </w:rPr>
              <w:t xml:space="preserve">de </w:t>
            </w:r>
            <w:r>
              <w:rPr>
                <w:rFonts w:ascii="Times New Roman" w:hAnsi="Times New Roman"/>
              </w:rPr>
              <w:t>Basikalangwa Secteur de Ngandja en Territoire de Fizi</w:t>
            </w:r>
            <w:r>
              <w:rPr>
                <w:rFonts w:ascii="Times New Roman" w:eastAsia="Arial Unicode MS" w:hAnsi="Times New Roman"/>
                <w:bCs/>
              </w:rPr>
              <w:t xml:space="preserve">, les sages des villages, </w:t>
            </w:r>
            <w:r>
              <w:rPr>
                <w:rFonts w:ascii="Times New Roman" w:eastAsia="Arial Unicode MS" w:hAnsi="Times New Roman"/>
                <w:bCs/>
              </w:rPr>
              <w:t xml:space="preserve">les représentants de PA, </w:t>
            </w:r>
            <w:r>
              <w:rPr>
                <w:rFonts w:ascii="Times New Roman" w:eastAsia="Arial Unicode MS" w:hAnsi="Times New Roman"/>
                <w:bCs/>
              </w:rPr>
              <w:t>les autorités politico-administratives</w:t>
            </w:r>
            <w:r>
              <w:rPr>
                <w:rFonts w:ascii="Times New Roman" w:eastAsia="Arial Unicode MS" w:hAnsi="Times New Roman"/>
                <w:bCs/>
              </w:rPr>
              <w:t xml:space="preserve"> (les Chefs des villages, les K</w:t>
            </w:r>
            <w:r>
              <w:rPr>
                <w:rFonts w:ascii="Times New Roman" w:eastAsia="Arial Unicode MS" w:hAnsi="Times New Roman"/>
                <w:bCs/>
              </w:rPr>
              <w:t>apita, les chefs des groupements)</w:t>
            </w:r>
            <w:r>
              <w:rPr>
                <w:rFonts w:ascii="Times New Roman" w:eastAsia="Arial Unicode MS" w:hAnsi="Times New Roman"/>
                <w:bCs/>
              </w:rPr>
              <w:t xml:space="preserve">,  </w:t>
            </w:r>
            <w:r>
              <w:rPr>
                <w:rFonts w:ascii="Times New Roman" w:eastAsia="Arial Unicode MS" w:hAnsi="Times New Roman"/>
                <w:bCs/>
              </w:rPr>
              <w:t xml:space="preserve">qui connaissent très bien les limites ont </w:t>
            </w:r>
            <w:r>
              <w:rPr>
                <w:rFonts w:ascii="Times New Roman" w:eastAsia="Arial Unicode MS" w:hAnsi="Times New Roman"/>
                <w:bCs/>
              </w:rPr>
              <w:t xml:space="preserve">délimité la foresterie </w:t>
            </w:r>
            <w:r>
              <w:rPr>
                <w:rFonts w:ascii="Times New Roman" w:eastAsia="Arial Unicode MS" w:hAnsi="Times New Roman"/>
                <w:bCs/>
              </w:rPr>
              <w:t xml:space="preserve">communautaire </w:t>
            </w:r>
            <w:r>
              <w:rPr>
                <w:rFonts w:ascii="Times New Roman" w:eastAsia="Arial Unicode MS" w:hAnsi="Times New Roman"/>
                <w:bCs/>
              </w:rPr>
              <w:t>de Basikalangwa. U</w:t>
            </w:r>
            <w:r>
              <w:rPr>
                <w:rFonts w:ascii="Times New Roman" w:eastAsia="Arial Unicode MS" w:hAnsi="Times New Roman"/>
                <w:bCs/>
              </w:rPr>
              <w:t>ne</w:t>
            </w:r>
            <w:r>
              <w:rPr>
                <w:rFonts w:ascii="Times New Roman" w:eastAsia="Arial Unicode MS" w:hAnsi="Times New Roman"/>
                <w:bCs/>
              </w:rPr>
              <w:t xml:space="preserve"> esquisse de la carte</w:t>
            </w:r>
            <w:r>
              <w:rPr>
                <w:rFonts w:ascii="Times New Roman" w:eastAsia="Arial Unicode MS" w:hAnsi="Times New Roman"/>
                <w:bCs/>
              </w:rPr>
              <w:t xml:space="preserve"> à mains levées</w:t>
            </w:r>
            <w:r>
              <w:rPr>
                <w:rFonts w:ascii="Times New Roman" w:eastAsia="Arial Unicode MS" w:hAnsi="Times New Roman"/>
                <w:bCs/>
              </w:rPr>
              <w:t xml:space="preserve"> de ladite foresterie est </w:t>
            </w:r>
            <w:r>
              <w:rPr>
                <w:rFonts w:ascii="Times New Roman" w:eastAsia="Arial Unicode MS" w:hAnsi="Times New Roman"/>
                <w:bCs/>
              </w:rPr>
              <w:t>dessinée</w:t>
            </w:r>
            <w:r>
              <w:rPr>
                <w:rFonts w:ascii="Times New Roman" w:eastAsia="Arial Unicode MS" w:hAnsi="Times New Roman"/>
                <w:bCs/>
              </w:rPr>
              <w:t xml:space="preserve"> et présentée au publique</w:t>
            </w:r>
            <w:r>
              <w:rPr>
                <w:rFonts w:ascii="Times New Roman" w:eastAsia="Arial Unicode MS" w:hAnsi="Times New Roman"/>
                <w:bCs/>
              </w:rPr>
              <w:t xml:space="preserve"> et acceptée par celui-ci</w:t>
            </w:r>
            <w:r>
              <w:rPr>
                <w:rFonts w:ascii="Times New Roman" w:eastAsia="Arial Unicode MS" w:hAnsi="Times New Roman"/>
                <w:bCs/>
              </w:rPr>
              <w:t>.</w:t>
            </w:r>
          </w:p>
        </w:tc>
      </w:tr>
      <w:tr>
        <w:tblPrEx/>
        <w:trPr/>
        <w:tc>
          <w:tcPr>
            <w:tcW w:w="437" w:type="dxa"/>
            <w:tcBorders/>
            <w:vAlign w:val="center"/>
          </w:tcPr>
          <w:p>
            <w:pPr>
              <w:pStyle w:val="style0"/>
              <w:tabs>
                <w:tab w:val="left" w:leader="none" w:pos="3213"/>
              </w:tabs>
              <w:rPr>
                <w:rFonts w:ascii="Times New Roman" w:hAnsi="Times New Roman"/>
              </w:rPr>
            </w:pPr>
          </w:p>
        </w:tc>
        <w:tc>
          <w:tcPr>
            <w:tcW w:w="2380" w:type="dxa"/>
            <w:tcBorders/>
          </w:tcPr>
          <w:p>
            <w:pPr>
              <w:pStyle w:val="style0"/>
              <w:tabs>
                <w:tab w:val="left" w:leader="none" w:pos="3213"/>
              </w:tabs>
              <w:rPr>
                <w:rFonts w:ascii="Times New Roman" w:hAnsi="Times New Roman"/>
              </w:rPr>
            </w:pPr>
            <w:r>
              <w:rPr>
                <w:rFonts w:ascii="Times New Roman" w:eastAsia="Arial Unicode MS" w:hAnsi="Times New Roman"/>
                <w:bCs/>
              </w:rPr>
              <w:t>Identifier les ressources porteuses de bénéfices communs (en fonction des résultats de l’inventaire par enquêtes rapides) et a</w:t>
            </w:r>
            <w:r>
              <w:rPr>
                <w:rFonts w:ascii="Times New Roman" w:hAnsi="Times New Roman"/>
              </w:rPr>
              <w:t xml:space="preserve">ppuyer les communautés de </w:t>
            </w:r>
            <w:r>
              <w:rPr>
                <w:rFonts w:ascii="Times New Roman" w:hAnsi="Times New Roman"/>
                <w:sz w:val="24"/>
                <w:szCs w:val="24"/>
              </w:rPr>
              <w:t>Basikalangwa</w:t>
            </w:r>
            <w:r>
              <w:rPr>
                <w:rFonts w:ascii="Times New Roman" w:hAnsi="Times New Roman"/>
              </w:rPr>
              <w:t xml:space="preserve"> pour élaborer des mécanismes de partage des bénéfices pour la gestion durable des ressources</w:t>
            </w:r>
          </w:p>
        </w:tc>
        <w:tc>
          <w:tcPr>
            <w:tcW w:w="1355" w:type="dxa"/>
            <w:tcBorders/>
          </w:tcPr>
          <w:p>
            <w:pPr>
              <w:pStyle w:val="style0"/>
              <w:rPr/>
            </w:pPr>
            <w:r>
              <w:t>08/08/2020</w:t>
            </w:r>
          </w:p>
        </w:tc>
        <w:tc>
          <w:tcPr>
            <w:tcW w:w="1030" w:type="dxa"/>
            <w:tcBorders/>
          </w:tcPr>
          <w:p>
            <w:pPr>
              <w:pStyle w:val="style0"/>
              <w:rPr/>
            </w:pPr>
            <w:r>
              <w:t>39</w:t>
            </w:r>
          </w:p>
        </w:tc>
        <w:tc>
          <w:tcPr>
            <w:tcW w:w="985" w:type="dxa"/>
            <w:tcBorders/>
          </w:tcPr>
          <w:p>
            <w:pPr>
              <w:pStyle w:val="style0"/>
              <w:rPr/>
            </w:pPr>
            <w:r>
              <w:t>11</w:t>
            </w:r>
          </w:p>
        </w:tc>
        <w:tc>
          <w:tcPr>
            <w:tcW w:w="683" w:type="dxa"/>
            <w:tcBorders/>
          </w:tcPr>
          <w:p>
            <w:pPr>
              <w:pStyle w:val="style0"/>
              <w:rPr/>
            </w:pPr>
            <w:r>
              <w:t>50</w:t>
            </w:r>
          </w:p>
        </w:tc>
        <w:tc>
          <w:tcPr>
            <w:tcW w:w="3762" w:type="dxa"/>
            <w:tcBorders/>
          </w:tcPr>
          <w:p>
            <w:pPr>
              <w:pStyle w:val="style0"/>
              <w:tabs>
                <w:tab w:val="left" w:leader="none" w:pos="3213"/>
              </w:tabs>
              <w:jc w:val="both"/>
              <w:rPr>
                <w:rFonts w:ascii="Times New Roman" w:eastAsia="Arial Unicode MS" w:hAnsi="Times New Roman"/>
                <w:bCs/>
              </w:rPr>
            </w:pPr>
            <w:r>
              <w:rPr>
                <w:rFonts w:ascii="Times New Roman" w:eastAsia="Arial Unicode MS" w:hAnsi="Times New Roman"/>
                <w:bCs/>
              </w:rPr>
              <w:t>Les ressources porteuses de</w:t>
            </w:r>
            <w:r>
              <w:rPr>
                <w:rFonts w:ascii="Times New Roman" w:eastAsia="Arial Unicode MS" w:hAnsi="Times New Roman"/>
                <w:bCs/>
              </w:rPr>
              <w:t>s</w:t>
            </w:r>
            <w:r>
              <w:rPr>
                <w:rFonts w:ascii="Times New Roman" w:eastAsia="Arial Unicode MS" w:hAnsi="Times New Roman"/>
                <w:bCs/>
              </w:rPr>
              <w:t xml:space="preserve"> bénéfices ont été identifiées par les </w:t>
            </w:r>
            <w:r>
              <w:rPr>
                <w:rFonts w:ascii="Times New Roman" w:eastAsia="Arial Unicode MS" w:hAnsi="Times New Roman"/>
                <w:bCs/>
              </w:rPr>
              <w:t xml:space="preserve">leaders </w:t>
            </w:r>
            <w:r>
              <w:rPr>
                <w:rFonts w:ascii="Times New Roman" w:eastAsia="Arial Unicode MS" w:hAnsi="Times New Roman"/>
                <w:bCs/>
              </w:rPr>
              <w:t>des communautés</w:t>
            </w:r>
            <w:r>
              <w:rPr>
                <w:rFonts w:ascii="Times New Roman" w:eastAsia="Arial Unicode MS" w:hAnsi="Times New Roman"/>
                <w:bCs/>
              </w:rPr>
              <w:t xml:space="preserve"> de Basikalangwa composées de trois grandes familles dont : </w:t>
            </w:r>
            <w:r>
              <w:rPr>
                <w:rFonts w:ascii="Times New Roman" w:hAnsi="Times New Roman"/>
              </w:rPr>
              <w:t xml:space="preserve">BASIKIKA, BASHIKABO et BANANA du groupement de </w:t>
            </w:r>
            <w:r>
              <w:rPr>
                <w:rFonts w:ascii="Times New Roman" w:hAnsi="Times New Roman"/>
              </w:rPr>
              <w:t xml:space="preserve">Basikalangwa, </w:t>
            </w:r>
            <w:r>
              <w:rPr>
                <w:rFonts w:ascii="Times New Roman" w:eastAsia="Arial Unicode MS" w:hAnsi="Times New Roman"/>
                <w:bCs/>
              </w:rPr>
              <w:t>les sages des villages, les représentants de</w:t>
            </w:r>
            <w:r>
              <w:rPr>
                <w:rFonts w:ascii="Times New Roman" w:eastAsia="Arial Unicode MS" w:hAnsi="Times New Roman"/>
                <w:bCs/>
              </w:rPr>
              <w:t>s</w:t>
            </w:r>
            <w:r>
              <w:rPr>
                <w:rFonts w:ascii="Times New Roman" w:eastAsia="Arial Unicode MS" w:hAnsi="Times New Roman"/>
                <w:bCs/>
              </w:rPr>
              <w:t xml:space="preserve"> PA, </w:t>
            </w:r>
            <w:r>
              <w:rPr>
                <w:rFonts w:ascii="Times New Roman" w:eastAsia="Arial Unicode MS" w:hAnsi="Times New Roman"/>
                <w:bCs/>
              </w:rPr>
              <w:t>les Chefs des villages, les K</w:t>
            </w:r>
            <w:r>
              <w:rPr>
                <w:rFonts w:ascii="Times New Roman" w:eastAsia="Arial Unicode MS" w:hAnsi="Times New Roman"/>
                <w:bCs/>
              </w:rPr>
              <w:t>apita, les chefs des groupements</w:t>
            </w:r>
            <w:r>
              <w:rPr>
                <w:rFonts w:ascii="Times New Roman" w:eastAsia="Arial Unicode MS" w:hAnsi="Times New Roman"/>
                <w:bCs/>
              </w:rPr>
              <w:t xml:space="preserve"> </w:t>
            </w:r>
            <w:r>
              <w:rPr>
                <w:rFonts w:ascii="Times New Roman" w:eastAsia="Arial Unicode MS" w:hAnsi="Times New Roman"/>
                <w:bCs/>
              </w:rPr>
              <w:t xml:space="preserve">repartis en groupes thématiques : </w:t>
            </w:r>
          </w:p>
          <w:p>
            <w:pPr>
              <w:pStyle w:val="style0"/>
              <w:tabs>
                <w:tab w:val="left" w:leader="none" w:pos="3213"/>
              </w:tabs>
              <w:jc w:val="both"/>
              <w:rPr>
                <w:rFonts w:ascii="Times New Roman" w:eastAsia="Arial Unicode MS" w:hAnsi="Times New Roman"/>
                <w:bCs/>
              </w:rPr>
            </w:pPr>
          </w:p>
          <w:p>
            <w:pPr>
              <w:pStyle w:val="style0"/>
              <w:tabs>
                <w:tab w:val="left" w:leader="none" w:pos="3213"/>
              </w:tabs>
              <w:jc w:val="both"/>
              <w:rPr>
                <w:rFonts w:ascii="Times New Roman" w:eastAsia="Arial Unicode MS" w:hAnsi="Times New Roman"/>
                <w:b/>
                <w:bCs/>
              </w:rPr>
            </w:pPr>
            <w:r>
              <w:rPr>
                <w:rFonts w:ascii="Times New Roman" w:eastAsia="Arial Unicode MS" w:hAnsi="Times New Roman"/>
                <w:b/>
                <w:bCs/>
              </w:rPr>
              <w:t>FAUNE</w:t>
            </w:r>
          </w:p>
          <w:p>
            <w:pPr>
              <w:pStyle w:val="style179"/>
              <w:numPr>
                <w:ilvl w:val="0"/>
                <w:numId w:val="1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/>
                <w:bCs/>
              </w:rPr>
            </w:pPr>
            <w:r>
              <w:rPr>
                <w:rFonts w:ascii="Times New Roman" w:cs="宋体" w:eastAsia="Arial Unicode MS" w:hAnsi="Times New Roman"/>
                <w:b/>
                <w:bCs/>
              </w:rPr>
              <w:t>Les animaux</w:t>
            </w:r>
          </w:p>
          <w:p>
            <w:pPr>
              <w:pStyle w:val="style179"/>
              <w:numPr>
                <w:ilvl w:val="0"/>
                <w:numId w:val="3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Chimpanzé</w:t>
            </w:r>
          </w:p>
          <w:p>
            <w:pPr>
              <w:pStyle w:val="style179"/>
              <w:numPr>
                <w:ilvl w:val="0"/>
                <w:numId w:val="3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Gorille</w:t>
            </w:r>
          </w:p>
          <w:p>
            <w:pPr>
              <w:pStyle w:val="style179"/>
              <w:numPr>
                <w:ilvl w:val="0"/>
                <w:numId w:val="3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Ouragoutant</w:t>
            </w:r>
            <w:r>
              <w:rPr>
                <w:rFonts w:ascii="Times New Roman" w:cs="宋体" w:eastAsia="Arial Unicode MS" w:hAnsi="Times New Roman"/>
                <w:bCs/>
              </w:rPr>
              <w:t xml:space="preserve"> (</w:t>
            </w:r>
            <w:r>
              <w:rPr>
                <w:rFonts w:ascii="Times New Roman" w:cs="宋体" w:eastAsia="Arial Unicode MS" w:hAnsi="Times New Roman"/>
                <w:bCs/>
              </w:rPr>
              <w:t>Angé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numPr>
                <w:ilvl w:val="0"/>
                <w:numId w:val="3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Zèbre (Ngyùkù)</w:t>
            </w:r>
          </w:p>
          <w:p>
            <w:pPr>
              <w:pStyle w:val="style179"/>
              <w:numPr>
                <w:ilvl w:val="0"/>
                <w:numId w:val="3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Léopard (</w:t>
            </w:r>
            <w:r>
              <w:rPr>
                <w:rFonts w:ascii="Times New Roman" w:cs="宋体" w:eastAsia="Arial Unicode MS" w:hAnsi="Times New Roman"/>
                <w:bCs/>
              </w:rPr>
              <w:t>Hengwé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numPr>
                <w:ilvl w:val="0"/>
                <w:numId w:val="3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Singe magistrat (</w:t>
            </w:r>
            <w:r>
              <w:rPr>
                <w:rFonts w:ascii="Times New Roman" w:cs="宋体" w:eastAsia="Arial Unicode MS" w:hAnsi="Times New Roman"/>
                <w:bCs/>
              </w:rPr>
              <w:t>Ema</w:t>
            </w:r>
            <w:r>
              <w:rPr>
                <w:rFonts w:ascii="Times New Roman" w:cs="宋体" w:eastAsia="Arial Unicode MS" w:hAnsi="Times New Roman"/>
                <w:bCs/>
              </w:rPr>
              <w:t>, Emba)</w:t>
            </w:r>
          </w:p>
          <w:p>
            <w:pPr>
              <w:pStyle w:val="style179"/>
              <w:numPr>
                <w:ilvl w:val="0"/>
                <w:numId w:val="3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Pangolin (A’A)</w:t>
            </w:r>
          </w:p>
          <w:p>
            <w:pPr>
              <w:pStyle w:val="style179"/>
              <w:numPr>
                <w:ilvl w:val="0"/>
                <w:numId w:val="3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Antilope</w:t>
            </w:r>
            <w:r>
              <w:rPr>
                <w:rFonts w:ascii="Times New Roman" w:cs="宋体" w:eastAsia="Arial Unicode MS" w:hAnsi="Times New Roman"/>
                <w:bCs/>
              </w:rPr>
              <w:t xml:space="preserve"> marin (</w:t>
            </w:r>
            <w:r>
              <w:rPr>
                <w:rFonts w:ascii="Times New Roman" w:cs="宋体" w:eastAsia="Arial Unicode MS" w:hAnsi="Times New Roman"/>
                <w:bCs/>
              </w:rPr>
              <w:t>Lendé</w:t>
            </w:r>
            <w:r>
              <w:rPr>
                <w:rFonts w:ascii="Times New Roman" w:cs="宋体" w:eastAsia="Arial Unicode MS" w:hAnsi="Times New Roman"/>
                <w:bCs/>
              </w:rPr>
              <w:t xml:space="preserve">, </w:t>
            </w:r>
            <w:r>
              <w:rPr>
                <w:rFonts w:ascii="Times New Roman" w:cs="宋体" w:eastAsia="Arial Unicode MS" w:hAnsi="Times New Roman"/>
                <w:bCs/>
              </w:rPr>
              <w:t>ùlùngù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tabs>
                <w:tab w:val="left" w:leader="none" w:pos="3213"/>
              </w:tabs>
              <w:ind w:left="1800"/>
              <w:rPr>
                <w:rFonts w:ascii="Times New Roman" w:cs="宋体" w:eastAsia="Arial Unicode MS" w:hAnsi="Times New Roman"/>
                <w:bCs/>
              </w:rPr>
            </w:pPr>
          </w:p>
          <w:p>
            <w:pPr>
              <w:pStyle w:val="style179"/>
              <w:numPr>
                <w:ilvl w:val="0"/>
                <w:numId w:val="1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/>
                <w:bCs/>
              </w:rPr>
            </w:pPr>
            <w:r>
              <w:rPr>
                <w:rFonts w:ascii="Times New Roman" w:cs="宋体" w:eastAsia="Arial Unicode MS" w:hAnsi="Times New Roman"/>
                <w:b/>
                <w:bCs/>
              </w:rPr>
              <w:t>Les Oiseaux</w:t>
            </w:r>
          </w:p>
          <w:p>
            <w:pPr>
              <w:pStyle w:val="style179"/>
              <w:numPr>
                <w:ilvl w:val="0"/>
                <w:numId w:val="4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Aigle (</w:t>
            </w:r>
            <w:r>
              <w:rPr>
                <w:rFonts w:ascii="Times New Roman" w:cs="宋体" w:eastAsia="Arial Unicode MS" w:hAnsi="Times New Roman"/>
                <w:bCs/>
              </w:rPr>
              <w:t>Hendjwe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numPr>
                <w:ilvl w:val="0"/>
                <w:numId w:val="4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Paon (</w:t>
            </w:r>
            <w:r>
              <w:rPr>
                <w:rFonts w:ascii="Times New Roman" w:cs="宋体" w:eastAsia="Arial Unicode MS" w:hAnsi="Times New Roman"/>
                <w:bCs/>
              </w:rPr>
              <w:t>Kobokobo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numPr>
                <w:ilvl w:val="0"/>
                <w:numId w:val="4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Rossignol (</w:t>
            </w:r>
            <w:r>
              <w:rPr>
                <w:rFonts w:ascii="Times New Roman" w:cs="宋体" w:eastAsia="Arial Unicode MS" w:hAnsi="Times New Roman"/>
                <w:bCs/>
              </w:rPr>
              <w:t>Nombi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numPr>
                <w:ilvl w:val="0"/>
                <w:numId w:val="4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Autriche (</w:t>
            </w:r>
            <w:r>
              <w:rPr>
                <w:rFonts w:ascii="Times New Roman" w:cs="宋体" w:eastAsia="Arial Unicode MS" w:hAnsi="Times New Roman"/>
                <w:bCs/>
              </w:rPr>
              <w:t>Tembwelembwe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numPr>
                <w:ilvl w:val="0"/>
                <w:numId w:val="4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Perdix</w:t>
            </w:r>
            <w:r>
              <w:rPr>
                <w:rFonts w:ascii="Times New Roman" w:cs="宋体" w:eastAsia="Arial Unicode MS" w:hAnsi="Times New Roman"/>
                <w:bCs/>
              </w:rPr>
              <w:t xml:space="preserve"> (</w:t>
            </w:r>
            <w:r>
              <w:rPr>
                <w:rFonts w:ascii="Times New Roman" w:cs="宋体" w:eastAsia="Arial Unicode MS" w:hAnsi="Times New Roman"/>
                <w:bCs/>
              </w:rPr>
              <w:t>Sùmbù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numPr>
                <w:ilvl w:val="0"/>
                <w:numId w:val="4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Touraco (</w:t>
            </w:r>
            <w:r>
              <w:rPr>
                <w:rFonts w:ascii="Times New Roman" w:cs="宋体" w:eastAsia="Arial Unicode MS" w:hAnsi="Times New Roman"/>
                <w:bCs/>
              </w:rPr>
              <w:t>Mkasa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numPr>
                <w:ilvl w:val="0"/>
                <w:numId w:val="4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Tourtereil</w:t>
            </w:r>
            <w:r>
              <w:rPr>
                <w:rFonts w:ascii="Times New Roman" w:cs="宋体" w:eastAsia="Arial Unicode MS" w:hAnsi="Times New Roman"/>
                <w:bCs/>
              </w:rPr>
              <w:t xml:space="preserve"> (</w:t>
            </w:r>
            <w:r>
              <w:rPr>
                <w:rFonts w:ascii="Times New Roman" w:cs="宋体" w:eastAsia="Arial Unicode MS" w:hAnsi="Times New Roman"/>
                <w:bCs/>
              </w:rPr>
              <w:t>Ikyeba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numPr>
                <w:ilvl w:val="0"/>
                <w:numId w:val="4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Ndonge</w:t>
            </w:r>
          </w:p>
          <w:p>
            <w:pPr>
              <w:pStyle w:val="style179"/>
              <w:numPr>
                <w:ilvl w:val="0"/>
                <w:numId w:val="4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Hibou (</w:t>
            </w:r>
            <w:r>
              <w:rPr>
                <w:rFonts w:ascii="Times New Roman" w:cs="宋体" w:eastAsia="Arial Unicode MS" w:hAnsi="Times New Roman"/>
                <w:bCs/>
              </w:rPr>
              <w:t>Chwechwe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tabs>
                <w:tab w:val="left" w:leader="none" w:pos="3213"/>
              </w:tabs>
              <w:ind w:left="1800"/>
              <w:rPr>
                <w:rFonts w:ascii="Times New Roman" w:cs="宋体" w:eastAsia="Arial Unicode MS" w:hAnsi="Times New Roman"/>
                <w:bCs/>
              </w:rPr>
            </w:pPr>
          </w:p>
          <w:p>
            <w:pPr>
              <w:pStyle w:val="style179"/>
              <w:numPr>
                <w:ilvl w:val="0"/>
                <w:numId w:val="1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/>
                <w:bCs/>
              </w:rPr>
            </w:pPr>
            <w:r>
              <w:rPr>
                <w:rFonts w:ascii="Times New Roman" w:cs="宋体" w:eastAsia="Arial Unicode MS" w:hAnsi="Times New Roman"/>
                <w:b/>
                <w:bCs/>
              </w:rPr>
              <w:t xml:space="preserve">Les reptiles </w:t>
            </w:r>
          </w:p>
          <w:p>
            <w:pPr>
              <w:pStyle w:val="style179"/>
              <w:numPr>
                <w:ilvl w:val="0"/>
                <w:numId w:val="2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Akyùmbé</w:t>
            </w:r>
          </w:p>
          <w:p>
            <w:pPr>
              <w:pStyle w:val="style179"/>
              <w:numPr>
                <w:ilvl w:val="0"/>
                <w:numId w:val="2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Ihele</w:t>
            </w:r>
          </w:p>
          <w:p>
            <w:pPr>
              <w:pStyle w:val="style179"/>
              <w:numPr>
                <w:ilvl w:val="0"/>
                <w:numId w:val="2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Mamba</w:t>
            </w:r>
          </w:p>
          <w:p>
            <w:pPr>
              <w:pStyle w:val="style179"/>
              <w:numPr>
                <w:ilvl w:val="0"/>
                <w:numId w:val="2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Ebalaka</w:t>
            </w:r>
          </w:p>
          <w:p>
            <w:pPr>
              <w:pStyle w:val="style179"/>
              <w:numPr>
                <w:ilvl w:val="0"/>
                <w:numId w:val="2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Satù</w:t>
            </w:r>
          </w:p>
          <w:p>
            <w:pPr>
              <w:pStyle w:val="style179"/>
              <w:numPr>
                <w:ilvl w:val="0"/>
                <w:numId w:val="2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Eloba</w:t>
            </w:r>
          </w:p>
          <w:p>
            <w:pPr>
              <w:pStyle w:val="style179"/>
              <w:tabs>
                <w:tab w:val="left" w:leader="none" w:pos="3213"/>
              </w:tabs>
              <w:ind w:left="1843"/>
              <w:rPr>
                <w:rFonts w:ascii="Times New Roman" w:cs="宋体" w:eastAsia="Arial Unicode MS" w:hAnsi="Times New Roman"/>
                <w:bCs/>
              </w:rPr>
            </w:pPr>
          </w:p>
          <w:p>
            <w:pPr>
              <w:pStyle w:val="style179"/>
              <w:numPr>
                <w:ilvl w:val="0"/>
                <w:numId w:val="9"/>
              </w:numPr>
              <w:tabs>
                <w:tab w:val="left" w:leader="none" w:pos="3213"/>
              </w:tabs>
              <w:ind w:left="678" w:hanging="426"/>
              <w:rPr>
                <w:rFonts w:ascii="Times New Roman" w:eastAsia="Arial Unicode MS" w:hAnsi="Times New Roman"/>
                <w:b/>
                <w:bCs/>
              </w:rPr>
            </w:pPr>
            <w:r>
              <w:rPr>
                <w:rFonts w:ascii="Times New Roman" w:eastAsia="Arial Unicode MS" w:hAnsi="Times New Roman"/>
                <w:b/>
                <w:bCs/>
              </w:rPr>
              <w:t>FLORE</w:t>
            </w:r>
          </w:p>
          <w:p>
            <w:pPr>
              <w:pStyle w:val="style179"/>
              <w:tabs>
                <w:tab w:val="left" w:leader="none" w:pos="3213"/>
              </w:tabs>
              <w:rPr>
                <w:rFonts w:ascii="Times New Roman" w:cs="宋体" w:eastAsia="Arial Unicode MS" w:hAnsi="Times New Roman"/>
                <w:bCs/>
              </w:rPr>
            </w:pPr>
          </w:p>
          <w:p>
            <w:pPr>
              <w:pStyle w:val="style179"/>
              <w:numPr>
                <w:ilvl w:val="0"/>
                <w:numId w:val="6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/>
                <w:bCs/>
              </w:rPr>
            </w:pPr>
            <w:r>
              <w:rPr>
                <w:rFonts w:ascii="Times New Roman" w:cs="宋体" w:eastAsia="Arial Unicode MS" w:hAnsi="Times New Roman"/>
                <w:b/>
                <w:bCs/>
              </w:rPr>
              <w:t>LES BOIS</w:t>
            </w:r>
          </w:p>
          <w:p>
            <w:pPr>
              <w:pStyle w:val="style0"/>
              <w:tabs>
                <w:tab w:val="left" w:leader="none" w:pos="3213"/>
              </w:tabs>
              <w:rPr>
                <w:rFonts w:ascii="Times New Roman" w:eastAsia="Arial Unicode MS" w:hAnsi="Times New Roman"/>
                <w:bCs/>
              </w:rPr>
            </w:pP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Mkyokù</w:t>
            </w:r>
            <w:r>
              <w:rPr>
                <w:rFonts w:ascii="Times New Roman" w:cs="宋体" w:eastAsia="Arial Unicode MS" w:hAnsi="Times New Roman"/>
                <w:bCs/>
              </w:rPr>
              <w:t xml:space="preserve"> (bois rouge)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Mmanga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Anunga</w:t>
            </w:r>
            <w:r>
              <w:rPr>
                <w:rFonts w:ascii="Times New Roman" w:cs="宋体" w:eastAsia="Arial Unicode MS" w:hAnsi="Times New Roman"/>
                <w:bCs/>
              </w:rPr>
              <w:t xml:space="preserve"> (bois rouge)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Mkalù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Ishetende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Ichukwe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Esembe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Nganya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Msengele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Mabamba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Ngomaùnipa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Ambilombilo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Ekyeke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Etongotongo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Akùlù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Mfùla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Apalaka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Malonge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Eshi’we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Longomangoma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Chwenge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Anyabùmbu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Mengyù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Mlanga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Luande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Michikachika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Akyongyo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Ashilubamba</w:t>
            </w:r>
          </w:p>
          <w:p>
            <w:pPr>
              <w:pStyle w:val="style179"/>
              <w:numPr>
                <w:ilvl w:val="0"/>
                <w:numId w:val="7"/>
              </w:numPr>
              <w:tabs>
                <w:tab w:val="left" w:leader="none" w:pos="3213"/>
              </w:tabs>
              <w:ind w:left="678" w:hanging="426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Ambakyambakya</w:t>
            </w:r>
          </w:p>
          <w:p>
            <w:pPr>
              <w:pStyle w:val="style179"/>
              <w:tabs>
                <w:tab w:val="left" w:leader="none" w:pos="3213"/>
              </w:tabs>
              <w:ind w:left="1440"/>
              <w:rPr>
                <w:rFonts w:ascii="Times New Roman" w:cs="宋体" w:eastAsia="Arial Unicode MS" w:hAnsi="Times New Roman"/>
                <w:bCs/>
              </w:rPr>
            </w:pPr>
          </w:p>
          <w:p>
            <w:pPr>
              <w:pStyle w:val="style179"/>
              <w:numPr>
                <w:ilvl w:val="0"/>
                <w:numId w:val="6"/>
              </w:numPr>
              <w:tabs>
                <w:tab w:val="left" w:leader="none" w:pos="3213"/>
              </w:tabs>
              <w:ind w:left="394" w:hanging="283"/>
              <w:rPr>
                <w:rFonts w:ascii="Times New Roman" w:cs="宋体" w:eastAsia="Arial Unicode MS" w:hAnsi="Times New Roman"/>
                <w:b/>
                <w:bCs/>
              </w:rPr>
            </w:pPr>
            <w:r>
              <w:rPr>
                <w:rFonts w:ascii="Times New Roman" w:cs="宋体" w:eastAsia="Arial Unicode MS" w:hAnsi="Times New Roman"/>
                <w:b/>
                <w:bCs/>
              </w:rPr>
              <w:t>Les lianes</w:t>
            </w:r>
          </w:p>
          <w:p>
            <w:pPr>
              <w:pStyle w:val="style179"/>
              <w:numPr>
                <w:ilvl w:val="0"/>
                <w:numId w:val="8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Msùlendo</w:t>
            </w:r>
          </w:p>
          <w:p>
            <w:pPr>
              <w:pStyle w:val="style179"/>
              <w:numPr>
                <w:ilvl w:val="0"/>
                <w:numId w:val="8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Ngùme</w:t>
            </w:r>
          </w:p>
          <w:p>
            <w:pPr>
              <w:pStyle w:val="style179"/>
              <w:numPr>
                <w:ilvl w:val="0"/>
                <w:numId w:val="8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Miala</w:t>
            </w:r>
            <w:r>
              <w:rPr>
                <w:rFonts w:ascii="Times New Roman" w:cs="宋体" w:eastAsia="Arial Unicode MS" w:hAnsi="Times New Roman"/>
                <w:bCs/>
              </w:rPr>
              <w:t xml:space="preserve"> (</w:t>
            </w:r>
            <w:r>
              <w:rPr>
                <w:rFonts w:ascii="Times New Roman" w:cs="宋体" w:eastAsia="Arial Unicode MS" w:hAnsi="Times New Roman"/>
                <w:bCs/>
              </w:rPr>
              <w:t>mmala</w:t>
            </w:r>
            <w:r>
              <w:rPr>
                <w:rFonts w:ascii="Times New Roman" w:cs="宋体" w:eastAsia="Arial Unicode MS" w:hAnsi="Times New Roman"/>
                <w:bCs/>
              </w:rPr>
              <w:t>)</w:t>
            </w:r>
          </w:p>
          <w:p>
            <w:pPr>
              <w:pStyle w:val="style179"/>
              <w:numPr>
                <w:ilvl w:val="0"/>
                <w:numId w:val="8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Pilipili</w:t>
            </w:r>
            <w:r>
              <w:rPr>
                <w:rFonts w:ascii="Times New Roman" w:cs="宋体" w:eastAsia="Arial Unicode MS" w:hAnsi="Times New Roman"/>
                <w:bCs/>
              </w:rPr>
              <w:t xml:space="preserve"> manga</w:t>
            </w:r>
          </w:p>
          <w:p>
            <w:pPr>
              <w:pStyle w:val="style179"/>
              <w:numPr>
                <w:ilvl w:val="0"/>
                <w:numId w:val="8"/>
              </w:numPr>
              <w:tabs>
                <w:tab w:val="left" w:leader="none" w:pos="3213"/>
              </w:tabs>
              <w:ind w:left="536" w:hanging="284"/>
              <w:rPr>
                <w:rFonts w:ascii="Times New Roman" w:cs="宋体" w:eastAsia="Arial Unicode MS" w:hAnsi="Times New Roman"/>
                <w:bCs/>
              </w:rPr>
            </w:pPr>
            <w:r>
              <w:rPr>
                <w:rFonts w:ascii="Times New Roman" w:cs="宋体" w:eastAsia="Arial Unicode MS" w:hAnsi="Times New Roman"/>
                <w:bCs/>
              </w:rPr>
              <w:t>Ndelama</w:t>
            </w:r>
          </w:p>
          <w:p>
            <w:pPr>
              <w:pStyle w:val="style0"/>
              <w:tabs>
                <w:tab w:val="left" w:leader="none" w:pos="3213"/>
              </w:tabs>
              <w:rPr>
                <w:rFonts w:ascii="Times New Roman" w:eastAsia="Arial Unicode MS" w:hAnsi="Times New Roman"/>
                <w:bCs/>
              </w:rPr>
            </w:pPr>
          </w:p>
        </w:tc>
      </w:tr>
      <w:tr>
        <w:tblPrEx/>
        <w:trPr/>
        <w:tc>
          <w:tcPr>
            <w:tcW w:w="437" w:type="dxa"/>
            <w:tcBorders/>
            <w:vAlign w:val="center"/>
          </w:tcPr>
          <w:p>
            <w:pPr>
              <w:pStyle w:val="style0"/>
              <w:tabs>
                <w:tab w:val="left" w:leader="none" w:pos="3213"/>
              </w:tabs>
              <w:rPr>
                <w:rFonts w:ascii="Times New Roman" w:hAnsi="Times New Roman"/>
              </w:rPr>
            </w:pPr>
          </w:p>
        </w:tc>
        <w:tc>
          <w:tcPr>
            <w:tcW w:w="2380" w:type="dxa"/>
            <w:tcBorders/>
          </w:tcPr>
          <w:p>
            <w:pPr>
              <w:pStyle w:val="style0"/>
              <w:tabs>
                <w:tab w:val="left" w:leader="none" w:pos="3213"/>
              </w:tabs>
              <w:rPr>
                <w:rFonts w:ascii="Times New Roman" w:hAnsi="Times New Roman"/>
              </w:rPr>
            </w:pPr>
            <w:r>
              <w:rPr>
                <w:rFonts w:ascii="Times New Roman" w:eastAsia="Arial Unicode MS" w:hAnsi="Times New Roman"/>
                <w:bCs/>
              </w:rPr>
              <w:t xml:space="preserve">Conduire des réunions de sensibilisations sur l’approche CLIP en organisant des focus group sur les structures et mettre en place pour la gestion des FC </w:t>
            </w:r>
            <w:r>
              <w:rPr>
                <w:rFonts w:ascii="Times New Roman" w:hAnsi="Times New Roman"/>
              </w:rPr>
              <w:t xml:space="preserve">de </w:t>
            </w:r>
            <w:r>
              <w:rPr>
                <w:rFonts w:ascii="Times New Roman" w:hAnsi="Times New Roman"/>
                <w:sz w:val="24"/>
                <w:szCs w:val="24"/>
              </w:rPr>
              <w:t>Basikalangwa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</w:rPr>
              <w:t>avec l’approche CLIP,</w:t>
            </w:r>
            <w:r>
              <w:rPr>
                <w:rFonts w:ascii="Times New Roman" w:eastAsia="Arial Unicode MS" w:hAnsi="Times New Roman"/>
                <w:bCs/>
              </w:rPr>
              <w:t xml:space="preserve">  élaborer des mécanismes  de partage de revenus provenant des ressources</w:t>
            </w:r>
          </w:p>
        </w:tc>
        <w:tc>
          <w:tcPr>
            <w:tcW w:w="1355" w:type="dxa"/>
            <w:tcBorders/>
          </w:tcPr>
          <w:p>
            <w:pPr>
              <w:pStyle w:val="style0"/>
              <w:rPr/>
            </w:pPr>
            <w:r>
              <w:t>Du 27 au 29/8/2020</w:t>
            </w:r>
          </w:p>
        </w:tc>
        <w:tc>
          <w:tcPr>
            <w:tcW w:w="1030" w:type="dxa"/>
            <w:tcBorders/>
          </w:tcPr>
          <w:p>
            <w:pPr>
              <w:pStyle w:val="style0"/>
              <w:rPr/>
            </w:pPr>
            <w:r>
              <w:t>39</w:t>
            </w:r>
          </w:p>
        </w:tc>
        <w:tc>
          <w:tcPr>
            <w:tcW w:w="985" w:type="dxa"/>
            <w:tcBorders/>
          </w:tcPr>
          <w:p>
            <w:pPr>
              <w:pStyle w:val="style0"/>
              <w:rPr/>
            </w:pPr>
            <w:r>
              <w:t>11</w:t>
            </w:r>
          </w:p>
        </w:tc>
        <w:tc>
          <w:tcPr>
            <w:tcW w:w="683" w:type="dxa"/>
            <w:tcBorders/>
          </w:tcPr>
          <w:p>
            <w:pPr>
              <w:pStyle w:val="style0"/>
              <w:rPr/>
            </w:pPr>
            <w:r>
              <w:t>50</w:t>
            </w:r>
          </w:p>
        </w:tc>
        <w:tc>
          <w:tcPr>
            <w:tcW w:w="3762" w:type="dxa"/>
            <w:tcBorders/>
          </w:tcPr>
          <w:p>
            <w:pPr>
              <w:pStyle w:val="style0"/>
              <w:tabs>
                <w:tab w:val="left" w:leader="none" w:pos="3213"/>
              </w:tabs>
              <w:jc w:val="both"/>
              <w:rPr>
                <w:rFonts w:ascii="Times New Roman" w:eastAsia="Arial Unicode MS" w:hAnsi="Times New Roman"/>
                <w:bCs/>
              </w:rPr>
            </w:pPr>
            <w:r>
              <w:rPr>
                <w:rFonts w:ascii="Times New Roman" w:eastAsia="Arial Unicode MS" w:hAnsi="Times New Roman"/>
                <w:bCs/>
              </w:rPr>
              <w:t>D</w:t>
            </w:r>
            <w:r>
              <w:rPr>
                <w:rFonts w:ascii="Times New Roman" w:eastAsia="Arial Unicode MS" w:hAnsi="Times New Roman"/>
                <w:bCs/>
              </w:rPr>
              <w:t xml:space="preserve">es réunions de renforcement des capacités ont été tenues. </w:t>
            </w:r>
          </w:p>
          <w:p>
            <w:pPr>
              <w:pStyle w:val="style0"/>
              <w:tabs>
                <w:tab w:val="left" w:leader="none" w:pos="3213"/>
              </w:tabs>
              <w:jc w:val="both"/>
              <w:rPr>
                <w:rFonts w:ascii="Times New Roman" w:eastAsia="Arial Unicode MS" w:hAnsi="Times New Roman"/>
                <w:bCs/>
              </w:rPr>
            </w:pPr>
            <w:r>
              <w:rPr>
                <w:rFonts w:ascii="Times New Roman" w:eastAsia="Arial Unicode MS" w:hAnsi="Times New Roman"/>
                <w:bCs/>
              </w:rPr>
              <w:t>les leaders de communauté de Basikalangwa ont été formés sur la gouvernance partagée et gestion des ressources naturelles, le CLIP, les CDB et la convention d’</w:t>
            </w:r>
            <w:r>
              <w:rPr>
                <w:rFonts w:ascii="Times New Roman" w:eastAsia="Arial Unicode MS" w:hAnsi="Times New Roman"/>
                <w:bCs/>
              </w:rPr>
              <w:t>AICHI et la législation sur le processus de mise en œuvre de la foresterie communautaire en RD Congo.</w:t>
            </w:r>
          </w:p>
          <w:p>
            <w:pPr>
              <w:pStyle w:val="style0"/>
              <w:tabs>
                <w:tab w:val="left" w:leader="none" w:pos="3213"/>
              </w:tabs>
              <w:jc w:val="both"/>
              <w:rPr>
                <w:rFonts w:ascii="Times New Roman" w:eastAsia="Arial Unicode MS" w:hAnsi="Times New Roman"/>
                <w:bCs/>
              </w:rPr>
            </w:pPr>
          </w:p>
          <w:p>
            <w:pPr>
              <w:pStyle w:val="style0"/>
              <w:tabs>
                <w:tab w:val="left" w:leader="none" w:pos="3213"/>
              </w:tabs>
              <w:jc w:val="both"/>
              <w:rPr>
                <w:rFonts w:ascii="Times New Roman" w:eastAsia="Arial Unicode MS" w:hAnsi="Times New Roman"/>
                <w:bCs/>
              </w:rPr>
            </w:pPr>
          </w:p>
          <w:p>
            <w:pPr>
              <w:pStyle w:val="style0"/>
              <w:tabs>
                <w:tab w:val="left" w:leader="none" w:pos="3213"/>
              </w:tabs>
              <w:jc w:val="both"/>
              <w:rPr>
                <w:rFonts w:ascii="Times New Roman" w:eastAsia="Arial Unicode MS" w:hAnsi="Times New Roman"/>
                <w:bCs/>
              </w:rPr>
            </w:pPr>
            <w:r>
              <w:rPr>
                <w:rFonts w:ascii="Times New Roman" w:eastAsia="Arial Unicode MS" w:hAnsi="Times New Roman"/>
                <w:bCs/>
              </w:rPr>
              <w:t xml:space="preserve"> </w:t>
            </w:r>
          </w:p>
        </w:tc>
      </w:tr>
      <w:tr>
        <w:tblPrEx/>
        <w:trPr/>
        <w:tc>
          <w:tcPr>
            <w:tcW w:w="437" w:type="dxa"/>
            <w:tcBorders/>
            <w:vAlign w:val="center"/>
          </w:tcPr>
          <w:p>
            <w:pPr>
              <w:pStyle w:val="style0"/>
              <w:rPr>
                <w:rFonts w:ascii="Times New Roman" w:hAnsi="Times New Roman"/>
              </w:rPr>
            </w:pPr>
          </w:p>
        </w:tc>
        <w:tc>
          <w:tcPr>
            <w:tcW w:w="2380" w:type="dxa"/>
            <w:tcBorders/>
            <w:vAlign w:val="center"/>
          </w:tcPr>
          <w:p>
            <w:pPr>
              <w:pStyle w:val="style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Effectuer un plaidoyer pour l'obtention des documents de forêts communautaires auprès des autorités provinciales et</w:t>
            </w:r>
            <w:r>
              <w:rPr>
                <w:rFonts w:ascii="Times New Roman" w:eastAsia="Arial Unicode MS" w:hAnsi="Times New Roman"/>
                <w:bCs/>
              </w:rPr>
              <w:t xml:space="preserve">  définir les structures adéquates pour les suivis des dossiers des FC et la gestion future pour les communautés de Basikalangwa</w:t>
            </w:r>
          </w:p>
        </w:tc>
        <w:tc>
          <w:tcPr>
            <w:tcW w:w="1355" w:type="dxa"/>
            <w:tcBorders/>
          </w:tcPr>
          <w:p>
            <w:pPr>
              <w:pStyle w:val="style0"/>
              <w:rPr/>
            </w:pPr>
          </w:p>
        </w:tc>
        <w:tc>
          <w:tcPr>
            <w:tcW w:w="1030" w:type="dxa"/>
            <w:tcBorders/>
          </w:tcPr>
          <w:p>
            <w:pPr>
              <w:pStyle w:val="style0"/>
              <w:rPr/>
            </w:pPr>
          </w:p>
        </w:tc>
        <w:tc>
          <w:tcPr>
            <w:tcW w:w="985" w:type="dxa"/>
            <w:tcBorders/>
          </w:tcPr>
          <w:p>
            <w:pPr>
              <w:pStyle w:val="style0"/>
              <w:rPr/>
            </w:pPr>
          </w:p>
        </w:tc>
        <w:tc>
          <w:tcPr>
            <w:tcW w:w="683" w:type="dxa"/>
            <w:tcBorders/>
          </w:tcPr>
          <w:p>
            <w:pPr>
              <w:pStyle w:val="style0"/>
              <w:rPr/>
            </w:pPr>
          </w:p>
        </w:tc>
        <w:tc>
          <w:tcPr>
            <w:tcW w:w="3762" w:type="dxa"/>
            <w:tcBorders/>
          </w:tcPr>
          <w:p>
            <w:pPr>
              <w:pStyle w:val="style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Les </w:t>
            </w:r>
            <w:r>
              <w:rPr>
                <w:rFonts w:ascii="Times New Roman" w:hAnsi="Times New Roman"/>
              </w:rPr>
              <w:t>dossiers de foresteries communautaires de Basikalangwa 1 et 2 sont déjà apprêté</w:t>
            </w:r>
            <w:r>
              <w:rPr>
                <w:rFonts w:ascii="Times New Roman" w:hAnsi="Times New Roman"/>
              </w:rPr>
              <w:t xml:space="preserve">s </w:t>
            </w:r>
            <w:r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 xml:space="preserve">son plaidoyer </w:t>
            </w:r>
            <w:r>
              <w:rPr>
                <w:rFonts w:ascii="Times New Roman" w:hAnsi="Times New Roman"/>
              </w:rPr>
              <w:t xml:space="preserve"> d’obtention des titres </w:t>
            </w:r>
            <w:r>
              <w:rPr>
                <w:rFonts w:ascii="Times New Roman" w:hAnsi="Times New Roman"/>
              </w:rPr>
              <w:t xml:space="preserve">sera </w:t>
            </w:r>
            <w:r>
              <w:rPr>
                <w:rFonts w:ascii="Times New Roman" w:hAnsi="Times New Roman"/>
              </w:rPr>
              <w:t xml:space="preserve">mené </w:t>
            </w:r>
            <w:r>
              <w:rPr>
                <w:rFonts w:ascii="Times New Roman" w:hAnsi="Times New Roman"/>
              </w:rPr>
              <w:t xml:space="preserve"> par les parties prenantes</w:t>
            </w:r>
            <w:r>
              <w:rPr>
                <w:rFonts w:ascii="Times New Roman" w:hAnsi="Times New Roman"/>
              </w:rPr>
              <w:t xml:space="preserve"> en Province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Notamment : </w:t>
            </w:r>
            <w:r>
              <w:rPr>
                <w:rFonts w:ascii="Times New Roman" w:hAnsi="Times New Roman"/>
              </w:rPr>
              <w:t xml:space="preserve">WWF, TRAFFED asbl, </w:t>
            </w:r>
            <w:r>
              <w:rPr>
                <w:rFonts w:ascii="Times New Roman" w:hAnsi="Times New Roman"/>
              </w:rPr>
              <w:t>ACDRH, Eco-conservation, COOPAGEFI, GPPFI.</w:t>
            </w:r>
          </w:p>
        </w:tc>
      </w:tr>
    </w:tbl>
    <w:p>
      <w:pPr>
        <w:pStyle w:val="style0"/>
        <w:rPr/>
      </w:pPr>
    </w:p>
    <w:p>
      <w:pPr>
        <w:pStyle w:val="style0"/>
        <w:autoSpaceDE w:val="false"/>
        <w:autoSpaceDN w:val="false"/>
        <w:adjustRightInd w:val="false"/>
        <w:spacing w:after="0" w:lineRule="auto" w:line="240"/>
        <w:jc w:val="center"/>
        <w:rPr>
          <w:rFonts w:ascii="Calibri" w:cs="Calibri" w:hAnsi="Calibri"/>
          <w:color w:val="000000"/>
          <w:sz w:val="32"/>
          <w:szCs w:val="32"/>
        </w:rPr>
      </w:pPr>
      <w:r>
        <w:rPr>
          <w:rFonts w:ascii="Calibri" w:cs="Calibri" w:hAnsi="Calibri"/>
          <w:b/>
          <w:bCs/>
          <w:color w:val="000000"/>
          <w:sz w:val="32"/>
          <w:szCs w:val="32"/>
        </w:rPr>
        <w:t>Processus de l’élaboration d’esquisse de carte</w:t>
      </w:r>
    </w:p>
    <w:p>
      <w:pPr>
        <w:pStyle w:val="style0"/>
        <w:jc w:val="center"/>
        <w:rPr/>
      </w:pPr>
      <w:r>
        <w:rPr>
          <w:rFonts w:ascii="Calibri" w:cs="Calibri" w:hAnsi="Calibri"/>
          <w:b/>
          <w:bCs/>
          <w:color w:val="000000"/>
          <w:sz w:val="32"/>
          <w:szCs w:val="32"/>
        </w:rPr>
        <w:t>de</w:t>
      </w:r>
      <w:r>
        <w:rPr>
          <w:rFonts w:ascii="Calibri" w:cs="Calibri" w:hAnsi="Calibri"/>
          <w:b/>
          <w:bCs/>
          <w:color w:val="000000"/>
          <w:sz w:val="32"/>
          <w:szCs w:val="32"/>
        </w:rPr>
        <w:t xml:space="preserve"> Foresterie Communautaire Basikalangwa</w:t>
      </w:r>
    </w:p>
    <w:p>
      <w:pPr>
        <w:pStyle w:val="style0"/>
        <w:keepNext/>
        <w:spacing w:after="0"/>
        <w:rPr>
          <w:i/>
        </w:rPr>
      </w:pPr>
      <w:r>
        <w:rPr>
          <w:rFonts w:ascii="Arial" w:cs="Arial" w:hAnsi="Arial"/>
          <w:i/>
          <w:noProof/>
          <w:sz w:val="24"/>
          <w:szCs w:val="24"/>
          <w:lang w:eastAsia="fr-FR"/>
        </w:rPr>
        <w:drawing>
          <wp:inline distL="0" distT="0" distB="0" distR="0">
            <wp:extent cx="5753100" cy="3190875"/>
            <wp:effectExtent l="0" t="0" r="0" b="0"/>
            <wp:docPr id="1028" name="Image 20" descr="Description : C:\Users\Ir. RWM\Desktop\PHOTOS rapport fizi\DSC03177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0"/>
                    <pic:cNvPicPr/>
                  </pic:nvPicPr>
                  <pic:blipFill>
                    <a:blip r:embed="rId4" cstate="print"/>
                    <a:srcRect l="0" t="9590" r="0" b="15667"/>
                    <a:stretch/>
                  </pic:blipFill>
                  <pic:spPr>
                    <a:xfrm rot="0">
                      <a:off x="0" y="0"/>
                      <a:ext cx="5753100" cy="31908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ind w:left="709" w:hanging="709"/>
        <w:rPr>
          <w:i/>
        </w:rPr>
      </w:pPr>
      <w:r>
        <w:rPr>
          <w:i/>
        </w:rPr>
        <w:t xml:space="preserve">Photo </w:t>
      </w:r>
      <w:r>
        <w:rPr>
          <w:i/>
        </w:rPr>
        <w:fldChar w:fldCharType="begin"/>
      </w:r>
      <w:r>
        <w:rPr>
          <w:i/>
        </w:rPr>
        <w:instrText xml:space="preserve"> SEQ Photo \* ARABIC </w:instrText>
      </w:r>
      <w:r>
        <w:rPr>
          <w:i/>
        </w:rPr>
        <w:fldChar w:fldCharType="separate"/>
      </w:r>
      <w:r>
        <w:rPr>
          <w:i/>
          <w:noProof/>
        </w:rPr>
        <w:t>1</w:t>
      </w:r>
      <w:r>
        <w:rPr>
          <w:i/>
        </w:rPr>
        <w:fldChar w:fldCharType="end"/>
      </w:r>
      <w:r>
        <w:rPr>
          <w:i/>
        </w:rPr>
        <w:t xml:space="preserve"> : Photo phare de l’activité de lancement officiel du processus de mise  en œuvre de la foresterie communautaire en RDC dans le Territoire de Fizi à Fizi centre. </w:t>
      </w:r>
    </w:p>
    <w:p>
      <w:pPr>
        <w:pStyle w:val="style0"/>
        <w:rPr/>
      </w:pPr>
    </w:p>
    <w:p>
      <w:pPr>
        <w:pStyle w:val="style0"/>
        <w:keepNext/>
        <w:spacing w:after="0"/>
        <w:rPr/>
      </w:pPr>
      <w:r>
        <w:rPr>
          <w:noProof/>
          <w:lang w:eastAsia="fr-FR"/>
        </w:rPr>
        <w:drawing>
          <wp:inline distL="0" distT="0" distB="0" distR="0">
            <wp:extent cx="5756636" cy="3649649"/>
            <wp:effectExtent l="0" t="0" r="0" b="0"/>
            <wp:docPr id="1029" name="Image 18" descr="C:\Users\Ir. RWM\Desktop\PHOTOS rapport fizi\DSC0312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8"/>
                    <pic:cNvPicPr/>
                  </pic:nvPicPr>
                  <pic:blipFill>
                    <a:blip r:embed="rId5" cstate="print"/>
                    <a:srcRect l="0" t="7505" r="0" b="0"/>
                    <a:stretch/>
                  </pic:blipFill>
                  <pic:spPr>
                    <a:xfrm rot="0">
                      <a:off x="0" y="0"/>
                      <a:ext cx="5756636" cy="364964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ind w:left="709" w:hanging="709"/>
        <w:rPr>
          <w:i/>
        </w:rPr>
      </w:pPr>
      <w:r>
        <w:rPr>
          <w:i/>
        </w:rPr>
        <w:t xml:space="preserve">Photo </w:t>
      </w:r>
      <w:r>
        <w:rPr>
          <w:i/>
        </w:rPr>
        <w:fldChar w:fldCharType="begin"/>
      </w:r>
      <w:r>
        <w:rPr>
          <w:i/>
        </w:rPr>
        <w:instrText xml:space="preserve"> SEQ Photo \* ARABIC </w:instrText>
      </w:r>
      <w:r>
        <w:rPr>
          <w:i/>
        </w:rPr>
        <w:fldChar w:fldCharType="separate"/>
      </w:r>
      <w:r>
        <w:rPr>
          <w:i/>
          <w:noProof/>
        </w:rPr>
        <w:t>2</w:t>
      </w:r>
      <w:r>
        <w:rPr>
          <w:i/>
        </w:rPr>
        <w:fldChar w:fldCharType="end"/>
      </w:r>
      <w:r>
        <w:rPr>
          <w:i/>
        </w:rPr>
        <w:t> : Vue d’ensemble des participants attentifs aux exposés dans l’assemblée communautaire tenu à Fizi centre du 06 au 08/08/2020.</w:t>
      </w:r>
    </w:p>
    <w:p>
      <w:pPr>
        <w:pStyle w:val="style0"/>
        <w:keepNext/>
        <w:spacing w:after="0"/>
        <w:rPr/>
      </w:pPr>
      <w:r>
        <w:rPr>
          <w:noProof/>
          <w:lang w:eastAsia="fr-FR"/>
        </w:rPr>
        <w:drawing>
          <wp:inline distL="0" distT="0" distB="0" distR="0">
            <wp:extent cx="5762625" cy="3663025"/>
            <wp:effectExtent l="0" t="0" r="0" b="0"/>
            <wp:docPr id="1030" name="Image 2" descr="C:\Users\Ir. RWM\Desktop\PHOTOS rapport fizi\DSC0326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62625" cy="36630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ind w:left="709" w:hanging="709"/>
        <w:jc w:val="both"/>
        <w:rPr>
          <w:i/>
        </w:rPr>
      </w:pPr>
      <w:r>
        <w:rPr>
          <w:i/>
        </w:rPr>
        <w:t xml:space="preserve">Photo </w:t>
      </w:r>
      <w:r>
        <w:rPr>
          <w:i/>
        </w:rPr>
        <w:fldChar w:fldCharType="begin"/>
      </w:r>
      <w:r>
        <w:rPr>
          <w:i/>
        </w:rPr>
        <w:instrText xml:space="preserve"> SEQ Photo \* ARABIC </w:instrText>
      </w:r>
      <w:r>
        <w:rPr>
          <w:i/>
        </w:rPr>
        <w:fldChar w:fldCharType="separate"/>
      </w:r>
      <w:r>
        <w:rPr>
          <w:i/>
          <w:noProof/>
        </w:rPr>
        <w:t>3</w:t>
      </w:r>
      <w:r>
        <w:rPr>
          <w:i/>
        </w:rPr>
        <w:fldChar w:fldCharType="end"/>
      </w:r>
      <w:r>
        <w:rPr>
          <w:i/>
        </w:rPr>
        <w:t> : Cette assemblée communautaire a connu la participation au premier plan de gauche à droite : l’Abbé de la Paroisse catholique de Fizi, Le Chef de Division de l’Environnement du Sud-Kivu, l’Honorable député Provincial élu de Fizi.</w:t>
      </w:r>
    </w:p>
    <w:p>
      <w:pPr>
        <w:pStyle w:val="style0"/>
        <w:rPr/>
      </w:pPr>
    </w:p>
    <w:p>
      <w:pPr>
        <w:pStyle w:val="style0"/>
        <w:keepNext/>
        <w:spacing w:after="0"/>
        <w:rPr/>
      </w:pPr>
      <w:r>
        <w:rPr>
          <w:rFonts w:eastAsia="Arial Unicode MS"/>
          <w:noProof/>
          <w:lang w:eastAsia="fr-FR"/>
        </w:rPr>
        <w:drawing>
          <wp:inline distL="0" distT="0" distB="0" distR="0">
            <wp:extent cx="6169572" cy="3279227"/>
            <wp:effectExtent l="0" t="0" r="0" b="0"/>
            <wp:docPr id="1031" name="Image 4" descr="Description : C:\Users\Ir. RWM\Desktop\PHOTOS rapport fizi\DSC03188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/>
                  </pic:nvPicPr>
                  <pic:blipFill>
                    <a:blip r:embed="rId7" cstate="print"/>
                    <a:srcRect l="3686" t="10327" r="0" b="20580"/>
                    <a:stretch/>
                  </pic:blipFill>
                  <pic:spPr>
                    <a:xfrm rot="0">
                      <a:off x="0" y="0"/>
                      <a:ext cx="6169572" cy="327922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rPr>
          <w:i/>
        </w:rPr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 : </w:t>
      </w:r>
      <w:r>
        <w:rPr>
          <w:i/>
        </w:rPr>
        <w:t>Le formateur en train d'expliquer les règles de jeu pour délimiter</w:t>
      </w:r>
      <w:r>
        <w:rPr>
          <w:i/>
        </w:rPr>
        <w:t xml:space="preserve"> les limites de</w:t>
      </w:r>
      <w:r>
        <w:rPr>
          <w:i/>
        </w:rPr>
        <w:t xml:space="preserve"> leur forêt.</w:t>
      </w:r>
    </w:p>
    <w:p>
      <w:pPr>
        <w:pStyle w:val="style0"/>
        <w:rPr/>
      </w:pPr>
    </w:p>
    <w:p>
      <w:pPr>
        <w:pStyle w:val="style0"/>
        <w:keepNext/>
        <w:shd w:val="clear" w:color="auto" w:fill="ffffff"/>
        <w:spacing w:after="0" w:lineRule="auto" w:line="240"/>
        <w:ind w:right="-426"/>
        <w:rPr/>
      </w:pPr>
      <w:r>
        <w:rPr>
          <w:rFonts w:ascii="Arial" w:cs="Arial" w:eastAsia="Arial Unicode MS" w:hAnsi="Arial"/>
          <w:noProof/>
          <w:sz w:val="24"/>
          <w:szCs w:val="24"/>
          <w:lang w:eastAsia="fr-FR"/>
        </w:rPr>
        <w:drawing>
          <wp:inline distL="0" distT="0" distB="0" distR="0">
            <wp:extent cx="2914650" cy="2181225"/>
            <wp:effectExtent l="0" t="0" r="0" b="0"/>
            <wp:docPr id="1032" name="Image 22" descr="Description : C:\Users\Ir. RWM\Desktop\PHOTOS rapport fizi\DSC0320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2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14650" cy="21812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 Unicode MS" w:hAnsi="Arial"/>
          <w:noProof/>
          <w:sz w:val="24"/>
          <w:szCs w:val="24"/>
          <w:lang w:eastAsia="fr-FR"/>
        </w:rPr>
        <w:drawing>
          <wp:inline distL="0" distT="0" distB="0" distR="0">
            <wp:extent cx="2914650" cy="2181225"/>
            <wp:effectExtent l="0" t="0" r="0" b="0"/>
            <wp:docPr id="1033" name="Image 2" descr="Description : C:\Users\Ir. RWM\Desktop\PHOTOS rapport fizi\DSC03204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14650" cy="21812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 </w:t>
      </w:r>
      <w:r>
        <w:t xml:space="preserve">: </w:t>
      </w:r>
      <w:r>
        <w:rPr>
          <w:i/>
        </w:rPr>
        <w:t>Début</w:t>
      </w:r>
      <w:r>
        <w:rPr>
          <w:i/>
        </w:rPr>
        <w:t xml:space="preserve"> de traçage de croquis de la </w:t>
      </w:r>
      <w:r>
        <w:rPr>
          <w:i/>
        </w:rPr>
        <w:t>FC</w:t>
      </w:r>
      <w:r>
        <w:rPr>
          <w:i/>
        </w:rPr>
        <w:t xml:space="preserve"> de</w:t>
      </w:r>
      <w:r>
        <w:t xml:space="preserve">                      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 xml:space="preserve"> : </w:t>
      </w:r>
      <w:r>
        <w:rPr>
          <w:i/>
        </w:rPr>
        <w:t xml:space="preserve">Les participants </w:t>
      </w:r>
      <w:r>
        <w:rPr>
          <w:i/>
        </w:rPr>
        <w:t xml:space="preserve">en train </w:t>
      </w:r>
      <w:r>
        <w:rPr>
          <w:i/>
        </w:rPr>
        <w:t>de limite</w:t>
      </w:r>
      <w:r>
        <w:rPr>
          <w:i/>
        </w:rPr>
        <w:t>r leur forêt</w:t>
      </w:r>
      <w:r>
        <w:rPr>
          <w:i/>
        </w:rPr>
        <w:t xml:space="preserve"> sur</w:t>
      </w:r>
    </w:p>
    <w:p>
      <w:pPr>
        <w:pStyle w:val="style34"/>
        <w:spacing w:after="0"/>
        <w:rPr>
          <w:rFonts w:ascii="Arial" w:cs="Arial" w:eastAsia="Arial Unicode MS" w:hAnsi="Arial"/>
          <w:bCs w:val="false"/>
          <w:sz w:val="24"/>
          <w:szCs w:val="24"/>
        </w:rPr>
      </w:pPr>
      <w:r>
        <w:rPr>
          <w:b w:val="false"/>
          <w:bCs w:val="false"/>
          <w:noProof/>
        </w:rPr>
        <w:t xml:space="preserve"> Basikalangwa après explication de la Procédure.</w:t>
      </w:r>
      <w:r>
        <w:rPr>
          <w:b w:val="false"/>
          <w:bCs w:val="false"/>
          <w:noProof/>
        </w:rPr>
        <w:tab/>
      </w:r>
      <w:r>
        <w:rPr>
          <w:b w:val="false"/>
          <w:bCs w:val="false"/>
          <w:noProof/>
        </w:rPr>
        <w:tab/>
      </w:r>
      <w:r>
        <w:rPr>
          <w:i/>
        </w:rPr>
        <w:t>Le croquis tracé par terre.</w:t>
      </w:r>
    </w:p>
    <w:p>
      <w:pPr>
        <w:pStyle w:val="style0"/>
        <w:keepNext/>
        <w:shd w:val="clear" w:color="auto" w:fill="ffffff"/>
        <w:spacing w:after="0" w:lineRule="auto" w:line="240"/>
        <w:ind w:right="-426"/>
        <w:rPr>
          <w:b/>
          <w:bCs/>
          <w:noProof/>
          <w:color w:val="4f81bd"/>
          <w:sz w:val="18"/>
          <w:szCs w:val="18"/>
        </w:rPr>
      </w:pPr>
    </w:p>
    <w:p>
      <w:pPr>
        <w:pStyle w:val="style0"/>
        <w:keepNext/>
        <w:shd w:val="clear" w:color="auto" w:fill="ffffff"/>
        <w:spacing w:after="0" w:lineRule="auto" w:line="240"/>
        <w:ind w:right="-851"/>
        <w:rPr/>
      </w:pPr>
      <w:r>
        <w:rPr>
          <w:noProof/>
          <w:lang w:eastAsia="fr-FR"/>
        </w:rPr>
        <w:drawing>
          <wp:inline distL="0" distT="0" distB="0" distR="0">
            <wp:extent cx="2914650" cy="2030852"/>
            <wp:effectExtent l="19050" t="0" r="0" b="0"/>
            <wp:docPr id="1034" name="Image 1" descr="C:\Users\solidarite79\Desktop\Photos FC Basikalangwa\IMG_20200807_113659_7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/>
                    <pic:cNvPicPr/>
                  </pic:nvPicPr>
                  <pic:blipFill>
                    <a:blip r:embed="rId10" cstate="print"/>
                    <a:srcRect l="0" t="4706" r="23070" b="0"/>
                    <a:stretch/>
                  </pic:blipFill>
                  <pic:spPr>
                    <a:xfrm rot="0">
                      <a:off x="0" y="0"/>
                      <a:ext cx="2914650" cy="203085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L="0" distT="0" distB="0" distR="0">
            <wp:extent cx="3076575" cy="2295525"/>
            <wp:effectExtent l="0" t="0" r="9525" b="9525"/>
            <wp:docPr id="1035" name="Image 4" descr="C:\Users\solidarite79\Desktop\Photos FC Basikalangwa\IMG_20200807_130643_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4"/>
                    <pic:cNvPicPr/>
                  </pic:nvPicPr>
                  <pic:blipFill>
                    <a:blip r:embed="rId11" cstate="print"/>
                    <a:srcRect l="0" t="7070" r="0" b="29116"/>
                    <a:stretch/>
                  </pic:blipFill>
                  <pic:spPr>
                    <a:xfrm rot="0">
                      <a:off x="0" y="0"/>
                      <a:ext cx="3076575" cy="22955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jc w:val="both"/>
        <w:rPr>
          <w:i/>
        </w:rPr>
      </w:pPr>
      <w:r>
        <w:rPr>
          <w:i/>
        </w:rPr>
        <w:t xml:space="preserve">Photo </w:t>
      </w:r>
      <w:r>
        <w:rPr>
          <w:i/>
        </w:rPr>
        <w:fldChar w:fldCharType="begin"/>
      </w:r>
      <w:r>
        <w:rPr>
          <w:i/>
        </w:rPr>
        <w:instrText xml:space="preserve"> SEQ Photo \* ARABIC </w:instrText>
      </w:r>
      <w:r>
        <w:rPr>
          <w:i/>
        </w:rPr>
        <w:fldChar w:fldCharType="separate"/>
      </w:r>
      <w:r>
        <w:rPr>
          <w:i/>
          <w:noProof/>
        </w:rPr>
        <w:t>7</w:t>
      </w:r>
      <w:r>
        <w:rPr>
          <w:i/>
        </w:rPr>
        <w:fldChar w:fldCharType="end"/>
      </w:r>
      <w:r>
        <w:rPr>
          <w:i/>
        </w:rPr>
        <w:t> : L’esquisse de la carte de FC Basikalangwa</w:t>
      </w:r>
      <w:r>
        <w:rPr>
          <w:i/>
        </w:rPr>
        <w:t xml:space="preserve"> de</w:t>
      </w:r>
      <w:r>
        <w:rPr>
          <w:i/>
        </w:rPr>
        <w:t>s</w:t>
      </w:r>
      <w:r>
        <w:rPr>
          <w:i/>
        </w:rPr>
        <w:t>si</w:t>
      </w:r>
      <w:r>
        <w:rPr>
          <w:i/>
        </w:rPr>
        <w:t>née</w:t>
      </w:r>
      <w:r>
        <w:rPr>
          <w:i/>
        </w:rPr>
        <w:t xml:space="preserve">  </w:t>
      </w:r>
      <w:r>
        <w:rPr>
          <w:i/>
        </w:rPr>
        <w:t xml:space="preserve">    </w:t>
      </w:r>
      <w:r>
        <w:rPr>
          <w:i/>
        </w:rPr>
        <w:t xml:space="preserve">Photo </w:t>
      </w:r>
      <w:r>
        <w:rPr>
          <w:i/>
        </w:rPr>
        <w:fldChar w:fldCharType="begin"/>
      </w:r>
      <w:r>
        <w:rPr>
          <w:i/>
        </w:rPr>
        <w:instrText xml:space="preserve"> SEQ Photo \* ARABIC </w:instrText>
      </w:r>
      <w:r>
        <w:rPr>
          <w:i/>
        </w:rPr>
        <w:fldChar w:fldCharType="separate"/>
      </w:r>
      <w:r>
        <w:rPr>
          <w:i/>
          <w:noProof/>
        </w:rPr>
        <w:t>8</w:t>
      </w:r>
      <w:r>
        <w:rPr>
          <w:i/>
        </w:rPr>
        <w:fldChar w:fldCharType="end"/>
      </w:r>
      <w:r>
        <w:rPr>
          <w:i/>
        </w:rPr>
        <w:t>,</w:t>
      </w:r>
      <w:r>
        <w:rPr>
          <w:i/>
        </w:rPr>
        <w:t xml:space="preserve"> 9</w:t>
      </w:r>
      <w:r>
        <w:rPr>
          <w:i/>
        </w:rPr>
        <w:t>,10</w:t>
      </w:r>
      <w:r>
        <w:rPr>
          <w:i/>
        </w:rPr>
        <w:t xml:space="preserve"> </w:t>
      </w:r>
      <w:r>
        <w:rPr>
          <w:i/>
        </w:rPr>
        <w:t xml:space="preserve">: l’Honorable Député élu de Fizi en train de </w:t>
      </w:r>
    </w:p>
    <w:p>
      <w:pPr>
        <w:pStyle w:val="style34"/>
        <w:spacing w:after="0"/>
        <w:ind w:right="-993"/>
        <w:jc w:val="both"/>
        <w:rPr>
          <w:i/>
        </w:rPr>
      </w:pPr>
      <w:r>
        <w:rPr>
          <w:i/>
        </w:rPr>
        <w:t>à</w:t>
      </w:r>
      <w:r>
        <w:rPr>
          <w:i/>
        </w:rPr>
        <w:t xml:space="preserve"> la main </w:t>
      </w:r>
      <w:r>
        <w:rPr>
          <w:i/>
        </w:rPr>
        <w:t>lévée</w:t>
      </w:r>
      <w:r>
        <w:rPr>
          <w:i/>
        </w:rPr>
        <w:t xml:space="preserve"> par les participants. </w:t>
      </w:r>
      <w:r>
        <w:rPr>
          <w:i/>
        </w:rPr>
        <w:tab/>
      </w:r>
      <w:r>
        <w:rPr>
          <w:i/>
        </w:rPr>
        <w:t xml:space="preserve">                                             </w:t>
      </w:r>
      <w:r>
        <w:rPr>
          <w:i/>
        </w:rPr>
        <w:t xml:space="preserve">  </w:t>
      </w:r>
      <w:r>
        <w:rPr>
          <w:i/>
        </w:rPr>
        <w:t xml:space="preserve">    </w:t>
      </w:r>
      <w:r>
        <w:rPr>
          <w:i/>
        </w:rPr>
        <w:t>D</w:t>
      </w:r>
      <w:r>
        <w:rPr>
          <w:i/>
        </w:rPr>
        <w:t>iscuter</w:t>
      </w:r>
      <w:r>
        <w:rPr>
          <w:i/>
        </w:rPr>
        <w:t xml:space="preserve"> </w:t>
      </w:r>
      <w:r>
        <w:rPr>
          <w:i/>
        </w:rPr>
        <w:t xml:space="preserve">avec le Chef de Division de l’environnement </w:t>
      </w:r>
      <w:r>
        <w:rPr>
          <w:i/>
        </w:rPr>
        <w:t xml:space="preserve">sur la carte </w:t>
      </w:r>
      <w:r>
        <w:rPr>
          <w:i/>
        </w:rPr>
        <w:t xml:space="preserve"> et </w:t>
      </w:r>
    </w:p>
    <w:p>
      <w:pPr>
        <w:pStyle w:val="style34"/>
        <w:spacing w:after="0"/>
        <w:ind w:left="4248" w:right="-993"/>
        <w:jc w:val="both"/>
        <w:rPr>
          <w:i/>
        </w:rPr>
      </w:pPr>
      <w:r>
        <w:rPr>
          <w:i/>
        </w:rPr>
        <w:t xml:space="preserve">                 </w:t>
      </w:r>
      <w:r>
        <w:rPr>
          <w:i/>
        </w:rPr>
        <w:t>porte</w:t>
      </w:r>
      <w:r>
        <w:rPr>
          <w:i/>
        </w:rPr>
        <w:t xml:space="preserve"> quelques corrections </w:t>
      </w:r>
      <w:r>
        <w:rPr>
          <w:i/>
        </w:rPr>
        <w:t>car il maitrise bien le milieu</w:t>
      </w:r>
      <w:r>
        <w:rPr>
          <w:i/>
        </w:rPr>
        <w:t xml:space="preserve"> en présence </w:t>
      </w:r>
    </w:p>
    <w:p>
      <w:pPr>
        <w:pStyle w:val="style34"/>
        <w:spacing w:after="0"/>
        <w:ind w:left="4248" w:right="-993" w:firstLine="708"/>
        <w:jc w:val="both"/>
        <w:rPr>
          <w:i/>
        </w:rPr>
      </w:pPr>
      <w:r>
        <w:rPr>
          <w:i/>
        </w:rPr>
        <w:t>de</w:t>
      </w:r>
      <w:r>
        <w:rPr>
          <w:i/>
        </w:rPr>
        <w:t xml:space="preserve"> délégué de PA</w:t>
      </w:r>
      <w:r>
        <w:rPr>
          <w:i/>
        </w:rPr>
        <w:t>.</w:t>
      </w:r>
    </w:p>
    <w:p>
      <w:pPr>
        <w:pStyle w:val="style0"/>
        <w:keepNext/>
        <w:spacing w:after="0"/>
        <w:ind w:right="-851" w:hanging="709"/>
        <w:rPr/>
      </w:pPr>
      <w:r>
        <w:t xml:space="preserve">             </w:t>
      </w:r>
      <w:r>
        <w:rPr>
          <w:noProof/>
          <w:lang w:eastAsia="fr-FR"/>
        </w:rPr>
        <w:drawing>
          <wp:inline distL="0" distT="0" distB="0" distR="0">
            <wp:extent cx="2748719" cy="2895600"/>
            <wp:effectExtent l="0" t="0" r="0" b="0"/>
            <wp:docPr id="1036" name="Image 14" descr="C:\Users\solidarite79\Desktop\Photos FC Basikalangwa\IMG_20200807_130656_4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4"/>
                    <pic:cNvPicPr/>
                  </pic:nvPicPr>
                  <pic:blipFill>
                    <a:blip r:embed="rId12" cstate="print"/>
                    <a:srcRect l="-1488" t="11256" r="1488" b="29488"/>
                    <a:stretch/>
                  </pic:blipFill>
                  <pic:spPr>
                    <a:xfrm rot="0">
                      <a:off x="0" y="0"/>
                      <a:ext cx="2748719" cy="2895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L="0" distT="0" distB="0" distR="0">
            <wp:extent cx="3305175" cy="2913645"/>
            <wp:effectExtent l="0" t="0" r="0" b="1270"/>
            <wp:docPr id="1037" name="Image 29" descr="C:\Users\solidarite79\Desktop\Photos FC Basikalangwa\IMG_20200807_130554_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9"/>
                    <pic:cNvPicPr/>
                  </pic:nvPicPr>
                  <pic:blipFill>
                    <a:blip r:embed="rId13" cstate="print"/>
                    <a:srcRect l="0" t="0" r="0" b="35796"/>
                    <a:stretch/>
                  </pic:blipFill>
                  <pic:spPr>
                    <a:xfrm rot="0">
                      <a:off x="0" y="0"/>
                      <a:ext cx="3305175" cy="291364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</w:t>
      </w: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10</w:t>
      </w:r>
      <w:r>
        <w:rPr/>
        <w:fldChar w:fldCharType="end"/>
      </w:r>
    </w:p>
    <w:p>
      <w:pPr>
        <w:pStyle w:val="style34"/>
        <w:rPr/>
      </w:pPr>
    </w:p>
    <w:p>
      <w:pPr>
        <w:pStyle w:val="style0"/>
        <w:keepNext/>
        <w:spacing w:after="0"/>
        <w:ind w:right="-851"/>
        <w:rPr/>
      </w:pPr>
      <w:r>
        <w:rPr>
          <w:noProof/>
          <w:lang w:eastAsia="fr-FR"/>
        </w:rPr>
        <w:drawing>
          <wp:inline distL="0" distT="0" distB="0" distR="0">
            <wp:extent cx="6200775" cy="3884822"/>
            <wp:effectExtent l="0" t="0" r="0" b="1905"/>
            <wp:docPr id="1038" name="Image 28" descr="C:\Users\solidarite79\Desktop\Photos FC Basikalangwa\IMG_20200807_130813_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8"/>
                    <pic:cNvPicPr/>
                  </pic:nvPicPr>
                  <pic:blipFill>
                    <a:blip r:embed="rId14" cstate="print"/>
                    <a:srcRect l="2483" t="19117" r="7285" b="0"/>
                    <a:stretch/>
                  </pic:blipFill>
                  <pic:spPr>
                    <a:xfrm rot="0">
                      <a:off x="0" y="0"/>
                      <a:ext cx="6200775" cy="388482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 xml:space="preserve"> Présentation de l’esquisse de la carte de FC  de Basikalngwa corrigé présenté et accepté par tous.</w:t>
      </w:r>
    </w:p>
    <w:p>
      <w:pPr>
        <w:pStyle w:val="style0"/>
        <w:ind w:left="993" w:right="-851" w:hanging="993"/>
        <w:jc w:val="both"/>
        <w:rPr>
          <w:b/>
          <w:bCs/>
          <w:i/>
          <w:noProof/>
          <w:color w:val="4f81bd"/>
          <w:sz w:val="18"/>
          <w:szCs w:val="18"/>
        </w:rPr>
      </w:pPr>
      <w:r>
        <w:rPr>
          <w:b/>
          <w:bCs/>
          <w:i/>
          <w:noProof/>
          <w:color w:val="4f81bd"/>
          <w:sz w:val="18"/>
          <w:szCs w:val="18"/>
        </w:rPr>
        <w:t>Les photos :</w:t>
      </w:r>
      <w:r>
        <w:rPr>
          <w:b/>
          <w:bCs/>
          <w:i/>
          <w:noProof/>
          <w:color w:val="4f81bd"/>
          <w:sz w:val="18"/>
          <w:szCs w:val="18"/>
        </w:rPr>
        <w:t xml:space="preserve"> </w:t>
      </w:r>
      <w:r>
        <w:rPr>
          <w:b/>
          <w:bCs/>
          <w:i/>
          <w:noProof/>
          <w:color w:val="4f81bd"/>
          <w:sz w:val="18"/>
          <w:szCs w:val="18"/>
        </w:rPr>
        <w:t>12</w:t>
      </w:r>
      <w:r>
        <w:rPr>
          <w:b/>
          <w:bCs/>
          <w:i/>
          <w:noProof/>
          <w:color w:val="4f81bd"/>
          <w:sz w:val="18"/>
          <w:szCs w:val="18"/>
        </w:rPr>
        <w:t xml:space="preserve">, </w:t>
      </w:r>
      <w:r>
        <w:rPr>
          <w:b/>
          <w:bCs/>
          <w:i/>
          <w:noProof/>
          <w:color w:val="4f81bd"/>
          <w:sz w:val="18"/>
          <w:szCs w:val="18"/>
        </w:rPr>
        <w:t>13</w:t>
      </w:r>
      <w:r>
        <w:rPr>
          <w:b/>
          <w:bCs/>
          <w:i/>
          <w:noProof/>
          <w:color w:val="4f81bd"/>
          <w:sz w:val="18"/>
          <w:szCs w:val="18"/>
        </w:rPr>
        <w:t xml:space="preserve"> et </w:t>
      </w:r>
      <w:r>
        <w:rPr>
          <w:b/>
          <w:bCs/>
          <w:i/>
          <w:noProof/>
          <w:color w:val="4f81bd"/>
          <w:sz w:val="18"/>
          <w:szCs w:val="18"/>
        </w:rPr>
        <w:t>14</w:t>
      </w:r>
      <w:r>
        <w:rPr>
          <w:b/>
          <w:bCs/>
          <w:i/>
          <w:noProof/>
          <w:color w:val="4f81bd"/>
          <w:sz w:val="18"/>
          <w:szCs w:val="18"/>
        </w:rPr>
        <w:t xml:space="preserve"> : </w:t>
      </w:r>
      <w:r>
        <w:rPr>
          <w:b/>
          <w:bCs/>
          <w:i/>
          <w:noProof/>
          <w:color w:val="4f81bd"/>
          <w:sz w:val="18"/>
          <w:szCs w:val="18"/>
        </w:rPr>
        <w:t xml:space="preserve"> les différents focus groupes formés  composé des Chefs des villages, les Capitas, les Chefs des Groupements  en train de lire attentivement les documents qui </w:t>
      </w:r>
      <w:r>
        <w:rPr>
          <w:b/>
          <w:bCs/>
          <w:i/>
          <w:noProof/>
          <w:color w:val="4f81bd"/>
          <w:sz w:val="18"/>
          <w:szCs w:val="18"/>
        </w:rPr>
        <w:t>constituent</w:t>
      </w:r>
      <w:r>
        <w:rPr>
          <w:b/>
          <w:bCs/>
          <w:i/>
          <w:noProof/>
          <w:color w:val="4f81bd"/>
          <w:sz w:val="18"/>
          <w:szCs w:val="18"/>
        </w:rPr>
        <w:t xml:space="preserve"> les dossiers de la demande de la foresterie communautaire de Basikalangwa</w:t>
      </w:r>
      <w:r>
        <w:rPr>
          <w:b/>
          <w:bCs/>
          <w:i/>
          <w:noProof/>
          <w:color w:val="4f81bd"/>
          <w:sz w:val="18"/>
          <w:szCs w:val="18"/>
        </w:rPr>
        <w:t xml:space="preserve"> sous le guide du formateur en catographie participative</w:t>
      </w:r>
      <w:r>
        <w:rPr>
          <w:b/>
          <w:bCs/>
          <w:i/>
          <w:noProof/>
          <w:color w:val="4f81bd"/>
          <w:sz w:val="18"/>
          <w:szCs w:val="18"/>
        </w:rPr>
        <w:t>.</w:t>
      </w:r>
    </w:p>
    <w:p>
      <w:pPr>
        <w:pStyle w:val="style34"/>
        <w:keepNext/>
        <w:spacing w:after="0"/>
        <w:ind w:right="-426"/>
        <w:rPr/>
      </w:pPr>
      <w:r>
        <w:rPr>
          <w:rFonts w:ascii="Arial" w:cs="Arial" w:hAnsi="Arial"/>
          <w:noProof/>
          <w:sz w:val="24"/>
          <w:szCs w:val="24"/>
          <w:lang w:eastAsia="fr-FR"/>
        </w:rPr>
        <w:drawing>
          <wp:inline distL="0" distT="0" distB="0" distR="0">
            <wp:extent cx="2914650" cy="2185988"/>
            <wp:effectExtent l="0" t="0" r="0" b="5080"/>
            <wp:docPr id="1039" name="Image 9" descr="Description : C:\Users\Ir. RWM\Desktop\PHOTOS rapport fizi\DSC0324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9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14650" cy="218598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hAnsi="Arial"/>
          <w:noProof/>
          <w:sz w:val="24"/>
          <w:szCs w:val="24"/>
          <w:lang w:eastAsia="fr-FR"/>
        </w:rPr>
        <w:drawing>
          <wp:inline distL="0" distT="0" distB="0" distR="0">
            <wp:extent cx="2993299" cy="2190750"/>
            <wp:effectExtent l="0" t="0" r="0" b="0"/>
            <wp:docPr id="1040" name="Image 10" descr="Description : C:\Users\Ir. RWM\Desktop\PHOTOS rapport fizi\DSC0324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0"/>
                    <pic:cNvPicPr/>
                  </pic:nvPicPr>
                  <pic:blipFill>
                    <a:blip r:embed="rId16" cstate="print"/>
                    <a:srcRect l="0" t="10565" r="8383" b="0"/>
                    <a:stretch/>
                  </pic:blipFill>
                  <pic:spPr>
                    <a:xfrm rot="0">
                      <a:off x="0" y="0"/>
                      <a:ext cx="2993299" cy="21907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rPr>
          <w:rFonts w:ascii="Arial" w:cs="Arial" w:eastAsia="Arial Unicode MS" w:hAnsi="Arial"/>
          <w:bCs w:val="false"/>
          <w:sz w:val="24"/>
          <w:szCs w:val="24"/>
        </w:rPr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>
      <w:pPr>
        <w:pStyle w:val="style0"/>
        <w:keepNext/>
        <w:spacing w:after="0"/>
        <w:ind w:right="-567"/>
        <w:rPr/>
      </w:pPr>
      <w:r>
        <w:rPr>
          <w:rFonts w:ascii="Arial" w:cs="Arial" w:hAnsi="Arial"/>
          <w:noProof/>
          <w:sz w:val="24"/>
          <w:szCs w:val="24"/>
          <w:lang w:eastAsia="fr-FR"/>
        </w:rPr>
        <w:drawing>
          <wp:inline distL="0" distT="0" distB="0" distR="0">
            <wp:extent cx="2867025" cy="1822744"/>
            <wp:effectExtent l="0" t="0" r="0" b="6350"/>
            <wp:docPr id="1041" name="Image 26" descr="Description : C:\Users\Ir. RWM\Desktop\PHOTOS rapport fizi\DSC0324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6"/>
                    <pic:cNvPicPr/>
                  </pic:nvPicPr>
                  <pic:blipFill>
                    <a:blip r:embed="rId17" cstate="print"/>
                    <a:srcRect l="0" t="9840" r="0" b="0"/>
                    <a:stretch/>
                  </pic:blipFill>
                  <pic:spPr>
                    <a:xfrm rot="0">
                      <a:off x="0" y="0"/>
                      <a:ext cx="2867025" cy="182274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L="0" distT="0" distB="0" distR="0">
            <wp:extent cx="2781300" cy="2084997"/>
            <wp:effectExtent l="0" t="0" r="0" b="0"/>
            <wp:docPr id="1042" name="Image 19" descr="C:\Users\Ir. RWM\Desktop\PHOTOS rapport fizi\DSC0323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9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81300" cy="208499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>
      <w:pPr>
        <w:pStyle w:val="style0"/>
        <w:rPr/>
      </w:pPr>
    </w:p>
    <w:p>
      <w:pPr>
        <w:pStyle w:val="style0"/>
        <w:keepNext/>
        <w:spacing w:after="0"/>
        <w:ind w:right="-709"/>
        <w:rPr/>
      </w:pPr>
      <w:r>
        <w:rPr>
          <w:noProof/>
          <w:lang w:eastAsia="fr-FR"/>
        </w:rPr>
        <w:drawing>
          <wp:inline distL="0" distT="0" distB="0" distR="0">
            <wp:extent cx="2952642" cy="2215004"/>
            <wp:effectExtent l="0" t="0" r="635" b="0"/>
            <wp:docPr id="1043" name="Image 8" descr="C:\Users\Ir. RWM\Desktop\PHOTOS rapport fizi\DSC03308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8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52642" cy="221500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L="0" distT="0" distB="0" distR="0">
            <wp:extent cx="2886075" cy="2165068"/>
            <wp:effectExtent l="0" t="0" r="0" b="6985"/>
            <wp:docPr id="1044" name="Image 16" descr="C:\Users\Ir. RWM\Desktop\PHOTOS rapport fizi\DSC0336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6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86075" cy="21650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ind w:right="-851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  <w:r>
        <w:t> :Les documents du dossier prêt à être signés.</w:t>
      </w:r>
      <w:r>
        <w:tab/>
      </w:r>
      <w:r>
        <w:tab/>
      </w: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  <w:r>
        <w:t xml:space="preserve"> et 1</w:t>
      </w:r>
      <w:r>
        <w:t>8</w:t>
      </w:r>
      <w:r>
        <w:t xml:space="preserve"> : Les signataires </w:t>
      </w:r>
      <w:r>
        <w:t xml:space="preserve">en train signent les dossiers l’un </w:t>
      </w:r>
    </w:p>
    <w:p>
      <w:pPr>
        <w:pStyle w:val="style34"/>
        <w:spacing w:after="0"/>
        <w:ind w:left="4956" w:right="-851" w:firstLine="708"/>
        <w:rPr/>
      </w:pPr>
      <w:r>
        <w:t xml:space="preserve">             </w:t>
      </w:r>
      <w:r>
        <w:t>après</w:t>
      </w:r>
      <w:r>
        <w:t xml:space="preserve"> l’autre.</w:t>
      </w:r>
    </w:p>
    <w:p>
      <w:pPr>
        <w:pStyle w:val="style0"/>
        <w:spacing w:after="0"/>
        <w:ind w:right="-709"/>
        <w:rPr/>
      </w:pPr>
    </w:p>
    <w:p>
      <w:pPr>
        <w:pStyle w:val="style0"/>
        <w:keepNext/>
        <w:spacing w:after="0"/>
        <w:ind w:right="-709"/>
        <w:rPr/>
      </w:pPr>
      <w:r>
        <w:rPr>
          <w:noProof/>
          <w:lang w:eastAsia="fr-FR"/>
        </w:rPr>
        <w:drawing>
          <wp:inline distL="0" distT="0" distB="0" distR="0">
            <wp:extent cx="2800350" cy="2100758"/>
            <wp:effectExtent l="0" t="0" r="0" b="0"/>
            <wp:docPr id="1045" name="Image 17" descr="C:\Users\Ir. RWM\Desktop\PHOTOS rapport fizi\DSC0336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7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00350" cy="210075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L="0" distT="0" distB="0" distR="0">
            <wp:extent cx="3072675" cy="2305050"/>
            <wp:effectExtent l="0" t="0" r="0" b="0"/>
            <wp:docPr id="1046" name="Image 11" descr="C:\Users\Ir. RWM\Desktop\PHOTOS rapport fizi\DSC03327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1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72675" cy="2305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rPr>
          <w:i/>
        </w:rPr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  <w:r>
        <w:t xml:space="preserve"> : </w:t>
      </w:r>
      <w:r>
        <w:rPr>
          <w:i/>
        </w:rPr>
        <w:t>après quelques signatures</w:t>
      </w:r>
      <w:r>
        <w:rPr>
          <w:i/>
        </w:rPr>
        <w:t xml:space="preserve"> </w:t>
      </w:r>
      <w:r>
        <w:rPr>
          <w:i/>
        </w:rPr>
        <w:t>récoltées</w:t>
      </w:r>
      <w:r>
        <w:rPr>
          <w:i/>
        </w:rPr>
        <w:t xml:space="preserve">, mot de </w:t>
      </w:r>
    </w:p>
    <w:p>
      <w:pPr>
        <w:pStyle w:val="style34"/>
        <w:spacing w:after="0"/>
        <w:ind w:left="4248" w:firstLine="708"/>
        <w:rPr>
          <w:i/>
        </w:rPr>
      </w:pPr>
      <w:r>
        <w:rPr>
          <w:i/>
        </w:rPr>
        <w:t xml:space="preserve">  </w:t>
      </w:r>
      <w:r>
        <w:rPr>
          <w:i/>
        </w:rPr>
        <w:t xml:space="preserve">Coordinateur de TRAFFED pour la remise des dossiers </w:t>
      </w:r>
    </w:p>
    <w:p>
      <w:pPr>
        <w:pStyle w:val="style34"/>
        <w:spacing w:after="0"/>
        <w:ind w:left="4248" w:firstLine="708"/>
        <w:rPr>
          <w:i/>
        </w:rPr>
      </w:pPr>
      <w:r>
        <w:rPr>
          <w:i/>
        </w:rPr>
        <w:t>de</w:t>
      </w:r>
      <w:r>
        <w:rPr>
          <w:i/>
        </w:rPr>
        <w:t xml:space="preserve"> FC Basikalangwa</w:t>
      </w:r>
      <w:r>
        <w:rPr>
          <w:i/>
        </w:rPr>
        <w:t xml:space="preserve"> </w:t>
      </w:r>
      <w:r>
        <w:rPr>
          <w:i/>
        </w:rPr>
        <w:t>auprès des communautés locales.</w:t>
      </w:r>
    </w:p>
    <w:p>
      <w:pPr>
        <w:pStyle w:val="style0"/>
        <w:keepNext/>
        <w:spacing w:after="0"/>
        <w:ind w:right="-851"/>
        <w:rPr/>
      </w:pPr>
      <w:r>
        <w:rPr>
          <w:noProof/>
          <w:lang w:eastAsia="fr-FR"/>
        </w:rPr>
        <w:drawing>
          <wp:inline distL="0" distT="0" distB="0" distR="0">
            <wp:extent cx="2851196" cy="2138901"/>
            <wp:effectExtent l="0" t="0" r="6350" b="0"/>
            <wp:docPr id="1047" name="Image 12" descr="C:\Users\Ir. RWM\Desktop\PHOTOS rapport fizi\DSC03329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2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51196" cy="213890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L="0" distT="0" distB="0" distR="0">
            <wp:extent cx="2950597" cy="1984853"/>
            <wp:effectExtent l="0" t="0" r="2540" b="0"/>
            <wp:docPr id="1048" name="Image 5" descr="C:\Users\Ir. RWM\Desktop\PHOTOS rapport fizi\DSC0327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5"/>
                    <pic:cNvPicPr/>
                  </pic:nvPicPr>
                  <pic:blipFill>
                    <a:blip r:embed="rId24" cstate="print"/>
                    <a:srcRect l="0" t="20751" r="0" b="0"/>
                    <a:stretch/>
                  </pic:blipFill>
                  <pic:spPr>
                    <a:xfrm rot="0">
                      <a:off x="0" y="0"/>
                      <a:ext cx="2950597" cy="198485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  <w:r>
        <w:rPr>
          <w:noProof/>
        </w:rPr>
        <w:t xml:space="preserve"> : </w:t>
      </w:r>
      <w:r>
        <w:t>Remise des dossier de FC Basikalangwa entre</w:t>
      </w:r>
      <w:r>
        <w:tab/>
      </w:r>
      <w:r>
        <w:t xml:space="preserve">       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  <w:r>
        <w:t> : Mot de l’Honorable député Provincial élu de Fizi.</w:t>
      </w:r>
    </w:p>
    <w:p>
      <w:pPr>
        <w:pStyle w:val="style34"/>
        <w:spacing w:after="0"/>
        <w:rPr/>
      </w:pPr>
      <w:r>
        <w:t>Les mains de</w:t>
      </w:r>
      <w:r>
        <w:t xml:space="preserve"> </w:t>
      </w:r>
      <w:r>
        <w:t>représentant du chef de secteur</w:t>
      </w:r>
      <w:r>
        <w:t xml:space="preserve">   en présence </w:t>
      </w:r>
    </w:p>
    <w:p>
      <w:pPr>
        <w:pStyle w:val="style34"/>
        <w:spacing w:after="0"/>
        <w:ind w:left="851" w:hanging="851"/>
        <w:rPr/>
      </w:pPr>
      <w:r>
        <w:t xml:space="preserve">de  </w:t>
      </w:r>
      <w:r>
        <w:t>Différents leaders locaux.</w:t>
      </w:r>
      <w:r>
        <w:t xml:space="preserve">  </w:t>
      </w:r>
    </w:p>
    <w:p>
      <w:pPr>
        <w:pStyle w:val="style34"/>
        <w:rPr/>
      </w:pPr>
    </w:p>
    <w:p>
      <w:pPr>
        <w:pStyle w:val="style0"/>
        <w:keepNext/>
        <w:spacing w:after="0"/>
        <w:ind w:right="-567"/>
        <w:rPr/>
      </w:pPr>
      <w:r>
        <w:rPr>
          <w:noProof/>
          <w:lang w:eastAsia="fr-FR"/>
        </w:rPr>
        <w:drawing>
          <wp:inline distL="0" distT="0" distB="0" distR="0">
            <wp:extent cx="2921876" cy="2372075"/>
            <wp:effectExtent l="0" t="0" r="0" b="0"/>
            <wp:docPr id="1049" name="Image 3" descr="C:\Users\Ir. RWM\Desktop\PHOTOS rapport fizi\DSC0326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3"/>
                    <pic:cNvPicPr/>
                  </pic:nvPicPr>
                  <pic:blipFill>
                    <a:blip r:embed="rId25" cstate="print"/>
                    <a:srcRect l="0" t="6610" r="12571" b="43415"/>
                    <a:stretch/>
                  </pic:blipFill>
                  <pic:spPr>
                    <a:xfrm rot="0">
                      <a:off x="0" y="0"/>
                      <a:ext cx="2921876" cy="23720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fr-FR"/>
        </w:rPr>
        <w:drawing>
          <wp:inline distL="0" distT="0" distB="0" distR="0">
            <wp:extent cx="2659117" cy="2382492"/>
            <wp:effectExtent l="0" t="0" r="0" b="0"/>
            <wp:docPr id="1050" name="Image 13" descr="C:\Users\Ir. RWM\Desktop\PHOTOS rapport fizi\DSC03335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3"/>
                    <pic:cNvPicPr/>
                  </pic:nvPicPr>
                  <pic:blipFill>
                    <a:blip r:embed="rId26" cstate="print"/>
                    <a:srcRect l="16272" t="0" r="0" b="0"/>
                    <a:stretch/>
                  </pic:blipFill>
                  <pic:spPr>
                    <a:xfrm rot="0">
                      <a:off x="0" y="0"/>
                      <a:ext cx="2659117" cy="238249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ind w:right="-851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22</w:t>
      </w:r>
      <w:r>
        <w:rPr>
          <w:noProof/>
        </w:rPr>
        <w:fldChar w:fldCharType="end"/>
      </w:r>
      <w:r>
        <w:rPr>
          <w:noProof/>
        </w:rPr>
        <w:t xml:space="preserve"> : </w:t>
      </w:r>
      <w:r>
        <w:t>Mot de Chef de Division Provinciale de l’environnement</w:t>
      </w:r>
      <w:r>
        <w:tab/>
      </w: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  <w:r>
        <w:t xml:space="preserve"> : Mot de chef de Bureau représentant </w:t>
      </w:r>
    </w:p>
    <w:p>
      <w:pPr>
        <w:pStyle w:val="style34"/>
        <w:spacing w:after="0"/>
        <w:rPr/>
      </w:pPr>
      <w:r>
        <w:t xml:space="preserve">                    Du Sud-Kivu.</w:t>
      </w:r>
    </w:p>
    <w:p>
      <w:pPr>
        <w:pStyle w:val="style34"/>
        <w:rPr/>
      </w:pPr>
    </w:p>
    <w:p>
      <w:pPr>
        <w:pStyle w:val="style0"/>
        <w:keepNext/>
        <w:spacing w:after="0"/>
        <w:ind w:right="-709"/>
        <w:rPr/>
      </w:pPr>
      <w:r>
        <w:rPr>
          <w:noProof/>
          <w:lang w:eastAsia="fr-FR"/>
        </w:rPr>
        <w:drawing>
          <wp:inline distL="0" distT="0" distB="0" distR="0">
            <wp:extent cx="2943225" cy="2207940"/>
            <wp:effectExtent l="0" t="0" r="0" b="1905"/>
            <wp:docPr id="1051" name="Image 9" descr="C:\Users\Ir. RWM\Desktop\PHOTOS rapport fizi\DSC0332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9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43225" cy="22079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L="0" distT="0" distB="0" distR="0">
            <wp:extent cx="2932386" cy="2289410"/>
            <wp:effectExtent l="0" t="0" r="0" b="0"/>
            <wp:docPr id="1052" name="Image 10" descr="C:\Users\Ir. RWM\Desktop\PHOTOS rapport fizi\DSC0332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0"/>
                    <pic:cNvPicPr/>
                  </pic:nvPicPr>
                  <pic:blipFill>
                    <a:blip r:embed="rId2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32386" cy="228941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  <w:r>
        <w:t> :Mot de Chef de Site RFN</w:t>
      </w:r>
      <w:r>
        <w:tab/>
      </w:r>
      <w:r>
        <w:tab/>
      </w:r>
      <w:r>
        <w:tab/>
      </w:r>
      <w:r>
        <w:tab/>
      </w: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  <w:r>
        <w:t> : Mot de participants</w:t>
      </w:r>
    </w:p>
    <w:p>
      <w:pPr>
        <w:pStyle w:val="style34"/>
        <w:rPr/>
      </w:pPr>
    </w:p>
    <w:p>
      <w:pPr>
        <w:pStyle w:val="style0"/>
        <w:spacing w:after="0"/>
        <w:rPr/>
      </w:pPr>
    </w:p>
    <w:p>
      <w:pPr>
        <w:pStyle w:val="style0"/>
        <w:keepNext/>
        <w:spacing w:after="0"/>
        <w:ind w:right="-993"/>
        <w:rPr/>
      </w:pPr>
      <w:r>
        <w:rPr>
          <w:noProof/>
          <w:lang w:eastAsia="fr-FR"/>
        </w:rPr>
        <w:drawing>
          <wp:inline distL="0" distT="0" distB="0" distR="0">
            <wp:extent cx="2999621" cy="2225173"/>
            <wp:effectExtent l="0" t="0" r="0" b="0"/>
            <wp:docPr id="1053" name="Image 30" descr="C:\Users\solidarite79\Desktop\Photos FC Basikalangwa\IMG_20200808_145313_5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30"/>
                    <pic:cNvPicPr/>
                  </pic:nvPicPr>
                  <pic:blipFill>
                    <a:blip r:embed="rId29" cstate="print"/>
                    <a:srcRect l="0" t="0" r="24173" b="0"/>
                    <a:stretch/>
                  </pic:blipFill>
                  <pic:spPr>
                    <a:xfrm rot="0">
                      <a:off x="0" y="0"/>
                      <a:ext cx="2999621" cy="222517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L="0" distT="0" distB="0" distR="0">
            <wp:extent cx="3268716" cy="2233588"/>
            <wp:effectExtent l="0" t="0" r="0" b="0"/>
            <wp:docPr id="1054" name="Image 31" descr="C:\Users\solidarite79\Desktop\Photos FC Basikalangwa\IMG_20200808_150028_9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31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68716" cy="223358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ind w:right="-851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  <w:r>
        <w:t>Mot de prêtre de la paroisse de Fizi</w:t>
      </w:r>
      <w:r>
        <w:tab/>
      </w:r>
      <w:r>
        <w:tab/>
      </w:r>
      <w:r>
        <w:tab/>
      </w: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27</w:t>
      </w:r>
      <w:r>
        <w:rPr/>
        <w:fldChar w:fldCharType="end"/>
      </w:r>
      <w:r>
        <w:t> : Mot de la représentante des femmes de Fizi.</w:t>
      </w:r>
    </w:p>
    <w:p>
      <w:pPr>
        <w:pStyle w:val="style0"/>
        <w:spacing w:after="0"/>
        <w:rPr/>
      </w:pPr>
    </w:p>
    <w:p>
      <w:pPr>
        <w:pStyle w:val="style0"/>
        <w:keepNext/>
        <w:spacing w:after="0"/>
        <w:ind w:right="-709"/>
        <w:rPr/>
      </w:pPr>
      <w:r>
        <w:rPr>
          <w:noProof/>
          <w:lang w:eastAsia="fr-FR"/>
        </w:rPr>
        <w:drawing>
          <wp:inline distL="0" distT="0" distB="0" distR="0">
            <wp:extent cx="3023198" cy="2217963"/>
            <wp:effectExtent l="0" t="0" r="6350" b="0"/>
            <wp:docPr id="1055" name="Image 6" descr="C:\Users\Ir. RWM\Desktop\PHOTOS rapport fizi\DSC03297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6"/>
                    <pic:cNvPicPr/>
                  </pic:nvPicPr>
                  <pic:blipFill>
                    <a:blip r:embed="rId31" cstate="print"/>
                    <a:srcRect l="0" t="2203" r="0" b="0"/>
                    <a:stretch/>
                  </pic:blipFill>
                  <pic:spPr>
                    <a:xfrm rot="0">
                      <a:off x="0" y="0"/>
                      <a:ext cx="3023198" cy="221796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L="0" distT="0" distB="0" distR="0">
            <wp:extent cx="2945705" cy="2209800"/>
            <wp:effectExtent l="0" t="0" r="7620" b="0"/>
            <wp:docPr id="1056" name="Image 7" descr="C:\Users\Ir. RWM\Desktop\PHOTOS rapport fizi\DSC0330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7"/>
                    <pic:cNvPicPr/>
                  </pic:nvPicPr>
                  <pic:blipFill>
                    <a:blip r:embed="rId32" cstate="print"/>
                    <a:srcRect l="0" t="0" r="0" b="0"/>
                    <a:stretch/>
                  </pic:blipFill>
                  <pic:spPr>
                    <a:xfrm rot="0" flipH="1">
                      <a:off x="0" y="0"/>
                      <a:ext cx="2945705" cy="2209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>
      <w:pPr>
        <w:pStyle w:val="style0"/>
        <w:keepNext/>
        <w:spacing w:after="0"/>
        <w:ind w:right="-567"/>
        <w:rPr/>
      </w:pPr>
      <w:r>
        <w:rPr>
          <w:noProof/>
          <w:lang w:eastAsia="fr-FR"/>
        </w:rPr>
        <w:drawing>
          <wp:inline distL="0" distT="0" distB="0" distR="0">
            <wp:extent cx="5623034" cy="3397454"/>
            <wp:effectExtent l="0" t="0" r="0" b="0"/>
            <wp:docPr id="1057" name="Image 15" descr="C:\Users\Ir. RWM\Desktop\PHOTOS rapport fizi\DSC0335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5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23034" cy="339745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>
      <w:pPr>
        <w:pStyle w:val="style34"/>
        <w:spacing w:after="0"/>
        <w:rPr/>
      </w:pPr>
      <w:r>
        <w:t xml:space="preserve">Les photos </w:t>
      </w:r>
      <w:r>
        <w:t>27,</w:t>
      </w:r>
      <w:r>
        <w:t xml:space="preserve"> 28, 29 : les participants dans la salle en train de suivre attentivement les exposés.</w:t>
      </w:r>
    </w:p>
    <w:p>
      <w:pPr>
        <w:pStyle w:val="style0"/>
        <w:spacing w:after="0"/>
        <w:ind w:right="-567"/>
        <w:jc w:val="center"/>
        <w:rPr>
          <w:b/>
          <w:sz w:val="32"/>
          <w:szCs w:val="32"/>
        </w:rPr>
      </w:pPr>
    </w:p>
    <w:p>
      <w:pPr>
        <w:pStyle w:val="style0"/>
        <w:spacing w:after="0"/>
        <w:ind w:righ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Processus de l’élaboration d’esquisse de carte </w:t>
      </w:r>
    </w:p>
    <w:p>
      <w:pPr>
        <w:pStyle w:val="style0"/>
        <w:spacing w:after="0"/>
        <w:ind w:right="-567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de</w:t>
      </w:r>
      <w:r>
        <w:rPr>
          <w:b/>
          <w:sz w:val="32"/>
          <w:szCs w:val="32"/>
          <w:u w:val="single"/>
        </w:rPr>
        <w:t xml:space="preserve"> Foresterie Communautaire</w:t>
      </w:r>
      <w:r>
        <w:rPr>
          <w:b/>
          <w:sz w:val="32"/>
          <w:szCs w:val="32"/>
          <w:u w:val="single"/>
        </w:rPr>
        <w:t xml:space="preserve"> Basikalangwa</w:t>
      </w:r>
    </w:p>
    <w:p>
      <w:pPr>
        <w:pStyle w:val="style0"/>
        <w:spacing w:after="0"/>
        <w:ind w:right="-567"/>
        <w:rPr/>
      </w:pPr>
      <w:r>
        <w:rPr>
          <w:noProof/>
          <w:lang w:eastAsia="fr-FR"/>
        </w:rPr>
        <w:drawing>
          <wp:inline distL="0" distT="0" distB="0" distR="0">
            <wp:extent cx="6211613" cy="3352800"/>
            <wp:effectExtent l="0" t="0" r="0" b="0"/>
            <wp:docPr id="1058" name="Image 3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4" cstate="print"/>
                    <a:srcRect l="0" t="1898" r="6548" b="11606"/>
                    <a:stretch/>
                  </pic:blipFill>
                  <pic:spPr>
                    <a:xfrm rot="0">
                      <a:off x="0" y="0"/>
                      <a:ext cx="6211613" cy="3352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  <w:r>
        <w:t> </w:t>
      </w:r>
      <w:r>
        <w:t>: Croquis</w:t>
      </w:r>
      <w:r>
        <w:t xml:space="preserve"> sur le sol de la configuration des limites de la foresterie communautaire de Basikalangwa 1 et 2.</w:t>
      </w:r>
    </w:p>
    <w:p>
      <w:pPr>
        <w:pStyle w:val="style0"/>
        <w:spacing w:after="0"/>
        <w:ind w:right="-567"/>
        <w:rPr/>
      </w:pPr>
      <w:r>
        <w:rPr>
          <w:noProof/>
          <w:lang w:eastAsia="fr-FR"/>
        </w:rPr>
        <w:drawing>
          <wp:inline distL="0" distT="0" distB="0" distR="0">
            <wp:extent cx="5927834" cy="4508938"/>
            <wp:effectExtent l="0" t="0" r="0" b="0"/>
            <wp:docPr id="1059" name="Imag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27834" cy="450893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  <w:r>
        <w:t xml:space="preserve"> : Carte  électronique émanent de l’esquisse 1 </w:t>
      </w:r>
    </w:p>
    <w:p>
      <w:pPr>
        <w:pStyle w:val="style0"/>
        <w:keepNext/>
        <w:spacing w:after="0"/>
        <w:ind w:right="-567"/>
        <w:rPr/>
      </w:pPr>
      <w:r>
        <w:rPr>
          <w:noProof/>
          <w:lang w:eastAsia="fr-FR"/>
        </w:rPr>
        <w:drawing>
          <wp:inline distL="0" distT="0" distB="0" distR="0">
            <wp:extent cx="6495393" cy="5433848"/>
            <wp:effectExtent l="0" t="0" r="0" b="0"/>
            <wp:docPr id="1060" name="Image 2" descr="C:\Users\IBOCWA\Desktop\esquise_carte\FORET BASIKALANGWA1ET2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"/>
                    <pic:cNvPicPr/>
                  </pic:nvPicPr>
                  <pic:blipFill>
                    <a:blip r:embed="rId36" cstate="print"/>
                    <a:srcRect l="0" t="17863" r="0" b="3182"/>
                    <a:stretch/>
                  </pic:blipFill>
                  <pic:spPr>
                    <a:xfrm rot="0">
                      <a:off x="0" y="0"/>
                      <a:ext cx="6495393" cy="543384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rPr>
          <w:i/>
        </w:rPr>
      </w:pPr>
      <w:r>
        <w:rPr>
          <w:i/>
        </w:rPr>
        <w:t xml:space="preserve">Photo </w:t>
      </w:r>
      <w:r>
        <w:rPr>
          <w:i/>
        </w:rPr>
        <w:fldChar w:fldCharType="begin"/>
      </w:r>
      <w:r>
        <w:rPr>
          <w:i/>
        </w:rPr>
        <w:instrText xml:space="preserve"> SEQ Photo \* ARABIC </w:instrText>
      </w:r>
      <w:r>
        <w:rPr>
          <w:i/>
        </w:rPr>
        <w:fldChar w:fldCharType="separate"/>
      </w:r>
      <w:r>
        <w:rPr>
          <w:i/>
          <w:noProof/>
        </w:rPr>
        <w:t>33</w:t>
      </w:r>
      <w:r>
        <w:rPr>
          <w:i/>
        </w:rPr>
        <w:fldChar w:fldCharType="end"/>
      </w:r>
      <w:r>
        <w:rPr>
          <w:i/>
        </w:rPr>
        <w:t xml:space="preserve"> : Carte de la configuration de la foresterie de </w:t>
      </w:r>
      <w:r>
        <w:rPr>
          <w:i/>
        </w:rPr>
        <w:t>Basikalanga</w:t>
      </w:r>
      <w:r>
        <w:rPr>
          <w:i/>
        </w:rPr>
        <w:t xml:space="preserve"> 1 et 2  selon l’esquisse 1-2</w:t>
      </w:r>
    </w:p>
    <w:p>
      <w:pPr>
        <w:pStyle w:val="style0"/>
        <w:rPr/>
      </w:pPr>
    </w:p>
    <w:p>
      <w:pPr>
        <w:pStyle w:val="style0"/>
        <w:keepNext/>
        <w:spacing w:after="0"/>
        <w:rPr/>
      </w:pPr>
      <w:r>
        <w:rPr>
          <w:noProof/>
          <w:lang w:eastAsia="fr-FR"/>
        </w:rPr>
        <w:drawing>
          <wp:inline distL="0" distT="0" distB="0" distR="0">
            <wp:extent cx="6358758" cy="5150069"/>
            <wp:effectExtent l="0" t="0" r="0" b="0"/>
            <wp:docPr id="1061" name="Image 6" descr="C:\Users\IBOCWA\Desktop\esquise_carte\Forets et Resrves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6"/>
                    <pic:cNvPicPr/>
                  </pic:nvPicPr>
                  <pic:blipFill>
                    <a:blip r:embed="rId37" cstate="print"/>
                    <a:srcRect l="0" t="11865" r="0" b="5055"/>
                    <a:stretch/>
                  </pic:blipFill>
                  <pic:spPr>
                    <a:xfrm rot="0">
                      <a:off x="0" y="0"/>
                      <a:ext cx="6358758" cy="51500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34"/>
        <w:spacing w:after="0"/>
        <w:rPr/>
      </w:pPr>
      <w:r>
        <w:t xml:space="preserve">Photo </w:t>
      </w:r>
      <w:r>
        <w:rPr/>
        <w:fldChar w:fldCharType="begin"/>
      </w:r>
      <w:r>
        <w:instrText xml:space="preserve"> SEQ Photo \* ARABIC </w:instrText>
      </w:r>
      <w:r>
        <w:rPr/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  <w:r>
        <w:t> : Carte intégrant les aires protégées et les foresteries communautaires.</w:t>
      </w:r>
    </w:p>
    <w:p>
      <w:pPr>
        <w:pStyle w:val="style0"/>
        <w:rPr/>
      </w:pPr>
    </w:p>
    <w:p>
      <w:pPr>
        <w:pStyle w:val="style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Fait à Bukavu, le            /                     / 2020</w:t>
      </w:r>
    </w:p>
    <w:p>
      <w:pPr>
        <w:pStyle w:val="style0"/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Pour TRAFFE asbl</w:t>
      </w:r>
    </w:p>
    <w:p>
      <w:pPr>
        <w:pStyle w:val="style0"/>
        <w:jc w:val="center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jc w:val="center"/>
        <w:rPr>
          <w:rFonts w:ascii="Times New Roman" w:cs="Times New Roman" w:hAnsi="Times New Roman"/>
          <w:b/>
          <w:sz w:val="24"/>
          <w:szCs w:val="24"/>
          <w:u w:val="single"/>
        </w:rPr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 xml:space="preserve">IBUCWA  LIPANDA  </w:t>
      </w:r>
      <w:r>
        <w:rPr>
          <w:rFonts w:ascii="Times New Roman" w:cs="Times New Roman" w:hAnsi="Times New Roman"/>
          <w:b/>
          <w:sz w:val="24"/>
          <w:szCs w:val="24"/>
          <w:u w:val="single"/>
        </w:rPr>
        <w:t>Jean Pierre</w:t>
      </w:r>
    </w:p>
    <w:p>
      <w:pPr>
        <w:pStyle w:val="style0"/>
        <w:spacing w:after="0"/>
        <w:jc w:val="center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Coordinateur</w:t>
      </w:r>
      <w:bookmarkStart w:id="0" w:name="_GoBack"/>
      <w:bookmarkEnd w:id="0"/>
    </w:p>
    <w:sectPr>
      <w:pgSz w:w="11906" w:h="16838" w:orient="portrait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 Unicode MS"/>
    <w:panose1 w:val="020b0604020002020204"/>
    <w:charset w:val="00"/>
    <w:family w:val="roman"/>
    <w:pitch w:val="variable"/>
    <w:sig w:usb0="00000003" w:usb1="00000000" w:usb2="00000000" w:usb3="00000000" w:csb0="0000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168A074C"/>
    <w:lvl w:ilvl="0" w:tplc="F6E0A06E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">
    <w:nsid w:val="00000001"/>
    <w:multiLevelType w:val="hybridMultilevel"/>
    <w:tmpl w:val="673CCEFC"/>
    <w:lvl w:ilvl="0" w:tplc="315285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05B684D0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0000003"/>
    <w:multiLevelType w:val="hybridMultilevel"/>
    <w:tmpl w:val="61101830"/>
    <w:lvl w:ilvl="0" w:tplc="7C983206">
      <w:start w:val="1"/>
      <w:numFmt w:val="upp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0000004"/>
    <w:multiLevelType w:val="hybridMultilevel"/>
    <w:tmpl w:val="0192AB1E"/>
    <w:lvl w:ilvl="0" w:tplc="933E35D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0000005"/>
    <w:multiLevelType w:val="hybridMultilevel"/>
    <w:tmpl w:val="EDBA8652"/>
    <w:lvl w:ilvl="0" w:tplc="F912E9B8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00000006"/>
    <w:multiLevelType w:val="hybridMultilevel"/>
    <w:tmpl w:val="75CEFE3E"/>
    <w:lvl w:ilvl="0" w:tplc="84B47D5A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00000007"/>
    <w:multiLevelType w:val="hybridMultilevel"/>
    <w:tmpl w:val="6BD096EE"/>
    <w:lvl w:ilvl="0" w:tplc="979CD36C">
      <w:start w:val="1"/>
      <w:numFmt w:val="decimal"/>
      <w:lvlText w:val="%1)"/>
      <w:lvlJc w:val="left"/>
      <w:pPr>
        <w:ind w:left="180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>
    <w:nsid w:val="00000008"/>
    <w:multiLevelType w:val="hybridMultilevel"/>
    <w:tmpl w:val="E19CAA9A"/>
    <w:lvl w:ilvl="0" w:tplc="283E4A9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fr-FR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customStyle="1" w:styleId="style4097">
    <w:name w:val="Default"/>
    <w:next w:val="style4097"/>
    <w:pPr>
      <w:autoSpaceDE w:val="false"/>
      <w:autoSpaceDN w:val="false"/>
      <w:adjustRightInd w:val="false"/>
      <w:spacing w:after="0" w:lineRule="auto" w:line="240"/>
    </w:pPr>
    <w:rPr>
      <w:rFonts w:ascii="Times New Roman" w:cs="Times New Roman" w:hAnsi="Times New Roman"/>
      <w:color w:val="000000"/>
      <w:sz w:val="24"/>
      <w:szCs w:val="24"/>
    </w:rPr>
  </w:style>
  <w:style w:type="paragraph" w:styleId="style153">
    <w:name w:val="Balloon Text"/>
    <w:basedOn w:val="style0"/>
    <w:next w:val="style153"/>
    <w:link w:val="style4098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8">
    <w:name w:val="Texte de bulles Car"/>
    <w:basedOn w:val="style65"/>
    <w:next w:val="style4098"/>
    <w:link w:val="style153"/>
    <w:uiPriority w:val="99"/>
    <w:rPr>
      <w:rFonts w:ascii="Tahoma" w:cs="Tahoma" w:hAnsi="Tahoma"/>
      <w:sz w:val="16"/>
      <w:szCs w:val="16"/>
    </w:rPr>
  </w:style>
  <w:style w:type="paragraph" w:styleId="style34">
    <w:name w:val="caption"/>
    <w:basedOn w:val="style0"/>
    <w:next w:val="style0"/>
    <w:qFormat/>
    <w:uiPriority w:val="35"/>
    <w:pPr>
      <w:spacing w:lineRule="auto" w:line="240"/>
    </w:pPr>
    <w:rPr>
      <w:b/>
      <w:bCs/>
      <w:color w:val="4f81bd"/>
      <w:sz w:val="18"/>
      <w:szCs w:val="18"/>
    </w:rPr>
  </w:style>
  <w:style w:type="paragraph" w:styleId="style179">
    <w:name w:val="List Paragraph"/>
    <w:basedOn w:val="style0"/>
    <w:next w:val="style179"/>
    <w:link w:val="style4099"/>
    <w:qFormat/>
    <w:uiPriority w:val="34"/>
    <w:pPr>
      <w:ind w:left="720"/>
      <w:contextualSpacing/>
    </w:pPr>
    <w:rPr>
      <w:rFonts w:cs="Times New Roman" w:eastAsia="Times New Roman"/>
    </w:rPr>
  </w:style>
  <w:style w:type="character" w:customStyle="1" w:styleId="style4099">
    <w:name w:val="Paragraphe de liste Car"/>
    <w:next w:val="style4099"/>
    <w:link w:val="style179"/>
    <w:uiPriority w:val="34"/>
    <w:rPr>
      <w:rFonts w:cs="Times New Roman" w:eastAsia="Times New Roman"/>
    </w:r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536"/>
        <w:tab w:val="right" w:leader="none" w:pos="9072"/>
      </w:tabs>
      <w:spacing w:after="0" w:lineRule="auto" w:line="240"/>
    </w:pPr>
    <w:rPr/>
  </w:style>
  <w:style w:type="character" w:customStyle="1" w:styleId="style4100">
    <w:name w:val="En-tête Car"/>
    <w:basedOn w:val="style65"/>
    <w:next w:val="style4100"/>
    <w:link w:val="style31"/>
    <w:uiPriority w:val="99"/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536"/>
        <w:tab w:val="right" w:leader="none" w:pos="9072"/>
      </w:tabs>
      <w:spacing w:after="0" w:lineRule="auto" w:line="240"/>
    </w:pPr>
    <w:rPr/>
  </w:style>
  <w:style w:type="character" w:customStyle="1" w:styleId="style4101">
    <w:name w:val="Pied de page Car"/>
    <w:basedOn w:val="style65"/>
    <w:next w:val="style4101"/>
    <w:link w:val="style32"/>
    <w:uiPriority w:val="99"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settings" Target="settings.xml"/><Relationship Id="rId20" Type="http://schemas.openxmlformats.org/officeDocument/2006/relationships/image" Target="media/image18.jpeg"/><Relationship Id="rId42" Type="http://schemas.openxmlformats.org/officeDocument/2006/relationships/customXml" Target="../customXml/item1.xml"/><Relationship Id="rId41" Type="http://schemas.openxmlformats.org/officeDocument/2006/relationships/theme" Target="theme/theme1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29" Type="http://schemas.openxmlformats.org/officeDocument/2006/relationships/image" Target="media/image27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11" Type="http://schemas.openxmlformats.org/officeDocument/2006/relationships/image" Target="media/image9.jpeg"/><Relationship Id="rId33" Type="http://schemas.openxmlformats.org/officeDocument/2006/relationships/image" Target="media/image31.jpeg"/><Relationship Id="rId10" Type="http://schemas.openxmlformats.org/officeDocument/2006/relationships/image" Target="media/image8.jpeg"/><Relationship Id="rId32" Type="http://schemas.openxmlformats.org/officeDocument/2006/relationships/image" Target="media/image30.jpeg"/><Relationship Id="rId13" Type="http://schemas.openxmlformats.org/officeDocument/2006/relationships/image" Target="media/image11.jpeg"/><Relationship Id="rId35" Type="http://schemas.openxmlformats.org/officeDocument/2006/relationships/image" Target="media/image4.png"/><Relationship Id="rId12" Type="http://schemas.openxmlformats.org/officeDocument/2006/relationships/image" Target="media/image10.jpeg"/><Relationship Id="rId34" Type="http://schemas.openxmlformats.org/officeDocument/2006/relationships/image" Target="media/image3.png"/><Relationship Id="rId15" Type="http://schemas.openxmlformats.org/officeDocument/2006/relationships/image" Target="media/image13.jpeg"/><Relationship Id="rId37" Type="http://schemas.openxmlformats.org/officeDocument/2006/relationships/image" Target="media/image6.png"/><Relationship Id="rId14" Type="http://schemas.openxmlformats.org/officeDocument/2006/relationships/image" Target="media/image12.jpeg"/><Relationship Id="rId36" Type="http://schemas.openxmlformats.org/officeDocument/2006/relationships/image" Target="media/image5.png"/><Relationship Id="rId17" Type="http://schemas.openxmlformats.org/officeDocument/2006/relationships/image" Target="media/image15.jpeg"/><Relationship Id="rId39" Type="http://schemas.openxmlformats.org/officeDocument/2006/relationships/fontTable" Target="fontTable.xml"/><Relationship Id="rId16" Type="http://schemas.openxmlformats.org/officeDocument/2006/relationships/image" Target="media/image14.jpeg"/><Relationship Id="rId38" Type="http://schemas.openxmlformats.org/officeDocument/2006/relationships/styles" Target="styles.xml"/><Relationship Id="rId19" Type="http://schemas.openxmlformats.org/officeDocument/2006/relationships/image" Target="media/image17.jpeg"/><Relationship Id="rId18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23499-6535-4852-8EEF-810A1286C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1298</Words>
  <Pages>13</Pages>
  <Characters>7098</Characters>
  <Application>WPS Office</Application>
  <DocSecurity>0</DocSecurity>
  <Paragraphs>247</Paragraphs>
  <ScaleCrop>false</ScaleCrop>
  <LinksUpToDate>false</LinksUpToDate>
  <CharactersWithSpaces>8533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2023-02-23T19:17:17Z</dcterms:created>
  <dc:creator>Ir. RWM</dc:creator>
  <lastModifiedBy>SM-T515</lastModifiedBy>
  <lastPrinted>2020-11-06T09:21:00Z</lastPrinted>
  <dcterms:modified xsi:type="dcterms:W3CDTF">2023-02-23T19:17:17Z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b9202e143cde42bdbe4fe6ed7560de92</vt:lpwstr>
  </property>
</Properties>
</file>